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8B" w:rsidRPr="00F64C42" w:rsidRDefault="00304E8B" w:rsidP="00EF709E">
      <w:pPr>
        <w:ind w:left="480"/>
        <w:jc w:val="both"/>
        <w:rPr>
          <w:b/>
        </w:rPr>
      </w:pPr>
      <w:r w:rsidRPr="00F64C42">
        <w:rPr>
          <w:b/>
        </w:rPr>
        <w:t>План проведения мастер-класса</w:t>
      </w:r>
    </w:p>
    <w:p w:rsidR="00304E8B" w:rsidRPr="00F64C42" w:rsidRDefault="00304E8B" w:rsidP="00EF709E">
      <w:pPr>
        <w:ind w:left="48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595"/>
        <w:gridCol w:w="5168"/>
      </w:tblGrid>
      <w:tr w:rsidR="00F64C42" w:rsidRPr="00F64C42" w:rsidTr="00EE6E82">
        <w:trPr>
          <w:trHeight w:val="583"/>
        </w:trPr>
        <w:tc>
          <w:tcPr>
            <w:tcW w:w="422" w:type="pct"/>
          </w:tcPr>
          <w:p w:rsidR="00304E8B" w:rsidRPr="00F64C42" w:rsidRDefault="00304E8B" w:rsidP="00EF709E">
            <w:pPr>
              <w:numPr>
                <w:ilvl w:val="1"/>
                <w:numId w:val="1"/>
              </w:numPr>
              <w:tabs>
                <w:tab w:val="clear" w:pos="1440"/>
                <w:tab w:val="num" w:pos="180"/>
              </w:tabs>
              <w:ind w:left="180" w:firstLine="0"/>
              <w:jc w:val="both"/>
            </w:pPr>
          </w:p>
        </w:tc>
        <w:tc>
          <w:tcPr>
            <w:tcW w:w="1878" w:type="pct"/>
          </w:tcPr>
          <w:p w:rsidR="00304E8B" w:rsidRPr="00F64C42" w:rsidRDefault="00304E8B" w:rsidP="00EF709E">
            <w:pPr>
              <w:jc w:val="both"/>
            </w:pPr>
            <w:r w:rsidRPr="00F64C42">
              <w:t>ФИО (полностью), должность, предмет</w:t>
            </w:r>
          </w:p>
        </w:tc>
        <w:tc>
          <w:tcPr>
            <w:tcW w:w="2700" w:type="pct"/>
          </w:tcPr>
          <w:p w:rsidR="00304E8B" w:rsidRPr="00F64C42" w:rsidRDefault="007E6191" w:rsidP="00EF709E">
            <w:pPr>
              <w:jc w:val="both"/>
            </w:pPr>
            <w:r w:rsidRPr="00F64C42">
              <w:t>Пятковск</w:t>
            </w:r>
            <w:r w:rsidR="00672289" w:rsidRPr="00F64C42">
              <w:t>ая Светлана Николаевна, учитель химии, биологии</w:t>
            </w:r>
          </w:p>
          <w:p w:rsidR="00F52F7B" w:rsidRPr="00F64C42" w:rsidRDefault="00F52F7B" w:rsidP="00EF709E">
            <w:pPr>
              <w:jc w:val="both"/>
            </w:pPr>
            <w:r w:rsidRPr="00F64C42">
              <w:t>Балуе</w:t>
            </w:r>
            <w:r w:rsidR="00672289" w:rsidRPr="00F64C42">
              <w:t>ва Надежда Геннадьевна, учитель русского</w:t>
            </w:r>
            <w:r w:rsidRPr="00F64C42">
              <w:t xml:space="preserve"> язык</w:t>
            </w:r>
            <w:r w:rsidR="00672289" w:rsidRPr="00F64C42">
              <w:t>а, литературы</w:t>
            </w:r>
          </w:p>
        </w:tc>
      </w:tr>
      <w:tr w:rsidR="00F64C42" w:rsidRPr="00F64C42" w:rsidTr="00EE6E82">
        <w:trPr>
          <w:trHeight w:val="309"/>
        </w:trPr>
        <w:tc>
          <w:tcPr>
            <w:tcW w:w="422" w:type="pct"/>
          </w:tcPr>
          <w:p w:rsidR="00304E8B" w:rsidRPr="00F64C42" w:rsidRDefault="00304E8B" w:rsidP="00EF709E">
            <w:pPr>
              <w:numPr>
                <w:ilvl w:val="1"/>
                <w:numId w:val="1"/>
              </w:numPr>
              <w:tabs>
                <w:tab w:val="clear" w:pos="1440"/>
                <w:tab w:val="num" w:pos="180"/>
              </w:tabs>
              <w:ind w:left="180" w:firstLine="0"/>
              <w:jc w:val="both"/>
            </w:pPr>
          </w:p>
        </w:tc>
        <w:tc>
          <w:tcPr>
            <w:tcW w:w="1878" w:type="pct"/>
          </w:tcPr>
          <w:p w:rsidR="00304E8B" w:rsidRPr="00F64C42" w:rsidRDefault="00304E8B" w:rsidP="00EF709E">
            <w:pPr>
              <w:jc w:val="both"/>
            </w:pPr>
            <w:r w:rsidRPr="00F64C42">
              <w:t>Название ОУ</w:t>
            </w:r>
          </w:p>
        </w:tc>
        <w:tc>
          <w:tcPr>
            <w:tcW w:w="2700" w:type="pct"/>
          </w:tcPr>
          <w:p w:rsidR="00304E8B" w:rsidRPr="00F64C42" w:rsidRDefault="007E6191" w:rsidP="00EF709E">
            <w:pPr>
              <w:jc w:val="both"/>
            </w:pPr>
            <w:r w:rsidRPr="00F64C42">
              <w:t>МБОУ «Полазненская СОШ №3»</w:t>
            </w:r>
          </w:p>
        </w:tc>
      </w:tr>
      <w:tr w:rsidR="00F64C42" w:rsidRPr="00F64C42" w:rsidTr="00EE6E82">
        <w:trPr>
          <w:trHeight w:val="601"/>
        </w:trPr>
        <w:tc>
          <w:tcPr>
            <w:tcW w:w="422" w:type="pct"/>
          </w:tcPr>
          <w:p w:rsidR="00304E8B" w:rsidRPr="00F64C42" w:rsidRDefault="00304E8B" w:rsidP="00EF709E">
            <w:pPr>
              <w:numPr>
                <w:ilvl w:val="1"/>
                <w:numId w:val="1"/>
              </w:numPr>
              <w:tabs>
                <w:tab w:val="clear" w:pos="1440"/>
                <w:tab w:val="num" w:pos="180"/>
              </w:tabs>
              <w:ind w:left="180" w:firstLine="0"/>
              <w:jc w:val="both"/>
            </w:pPr>
          </w:p>
        </w:tc>
        <w:tc>
          <w:tcPr>
            <w:tcW w:w="1878" w:type="pct"/>
          </w:tcPr>
          <w:p w:rsidR="00304E8B" w:rsidRPr="00F64C42" w:rsidRDefault="00304E8B" w:rsidP="00EF709E">
            <w:pPr>
              <w:jc w:val="both"/>
            </w:pPr>
            <w:r w:rsidRPr="00F64C42">
              <w:t>Тема проведения мастер-класса</w:t>
            </w:r>
          </w:p>
        </w:tc>
        <w:tc>
          <w:tcPr>
            <w:tcW w:w="2700" w:type="pct"/>
          </w:tcPr>
          <w:p w:rsidR="00304E8B" w:rsidRPr="00F64C42" w:rsidRDefault="00672289" w:rsidP="00272CAC">
            <w:pPr>
              <w:jc w:val="both"/>
              <w:rPr>
                <w:b/>
              </w:rPr>
            </w:pPr>
            <w:r w:rsidRPr="00F64C42">
              <w:rPr>
                <w:b/>
              </w:rPr>
              <w:t xml:space="preserve">Схематизация и моделирование. </w:t>
            </w:r>
            <w:r w:rsidR="00954730">
              <w:rPr>
                <w:b/>
              </w:rPr>
              <w:t xml:space="preserve">Оценивание </w:t>
            </w:r>
            <w:proofErr w:type="spellStart"/>
            <w:r w:rsidR="00954730">
              <w:rPr>
                <w:b/>
              </w:rPr>
              <w:t>метапредметного</w:t>
            </w:r>
            <w:proofErr w:type="spellEnd"/>
            <w:r w:rsidR="00954730">
              <w:rPr>
                <w:b/>
              </w:rPr>
              <w:t xml:space="preserve"> </w:t>
            </w:r>
            <w:r w:rsidR="00DF3306" w:rsidRPr="00F64C42">
              <w:rPr>
                <w:b/>
              </w:rPr>
              <w:t>результата</w:t>
            </w:r>
            <w:r w:rsidR="00954730">
              <w:rPr>
                <w:b/>
              </w:rPr>
              <w:t xml:space="preserve"> (внеклассная и урочная деятельность)</w:t>
            </w:r>
            <w:r w:rsidR="00DF3306" w:rsidRPr="00F64C42">
              <w:rPr>
                <w:b/>
              </w:rPr>
              <w:t xml:space="preserve">. </w:t>
            </w:r>
          </w:p>
        </w:tc>
      </w:tr>
      <w:tr w:rsidR="00C1193C" w:rsidRPr="00F64C42" w:rsidTr="00EE6E82">
        <w:trPr>
          <w:trHeight w:val="601"/>
        </w:trPr>
        <w:tc>
          <w:tcPr>
            <w:tcW w:w="422" w:type="pct"/>
          </w:tcPr>
          <w:p w:rsidR="00C1193C" w:rsidRPr="00F64C42" w:rsidRDefault="00C1193C" w:rsidP="00EF709E">
            <w:pPr>
              <w:numPr>
                <w:ilvl w:val="1"/>
                <w:numId w:val="1"/>
              </w:numPr>
              <w:tabs>
                <w:tab w:val="clear" w:pos="1440"/>
                <w:tab w:val="num" w:pos="180"/>
              </w:tabs>
              <w:ind w:left="180" w:firstLine="0"/>
              <w:jc w:val="both"/>
            </w:pPr>
          </w:p>
        </w:tc>
        <w:tc>
          <w:tcPr>
            <w:tcW w:w="1878" w:type="pct"/>
          </w:tcPr>
          <w:p w:rsidR="00C1193C" w:rsidRPr="00F64C42" w:rsidRDefault="00C1193C" w:rsidP="00EF709E">
            <w:pPr>
              <w:jc w:val="both"/>
            </w:pPr>
            <w:r>
              <w:t xml:space="preserve">Дата </w:t>
            </w:r>
          </w:p>
        </w:tc>
        <w:tc>
          <w:tcPr>
            <w:tcW w:w="2700" w:type="pct"/>
          </w:tcPr>
          <w:p w:rsidR="00C1193C" w:rsidRPr="00C1193C" w:rsidRDefault="00C1193C" w:rsidP="00272CAC">
            <w:pPr>
              <w:jc w:val="both"/>
            </w:pPr>
            <w:r w:rsidRPr="00C1193C">
              <w:t>04.12.2014</w:t>
            </w:r>
            <w:bookmarkStart w:id="0" w:name="_GoBack"/>
            <w:bookmarkEnd w:id="0"/>
          </w:p>
        </w:tc>
      </w:tr>
    </w:tbl>
    <w:p w:rsidR="00304E8B" w:rsidRPr="00F64C42" w:rsidRDefault="00304E8B" w:rsidP="00EF709E">
      <w:pPr>
        <w:pStyle w:val="a4"/>
        <w:jc w:val="both"/>
        <w:rPr>
          <w:i/>
        </w:rPr>
      </w:pPr>
      <w:r w:rsidRPr="00F64C42">
        <w:rPr>
          <w:b/>
        </w:rPr>
        <w:t>Структура плана проведения мастер-класса</w:t>
      </w:r>
      <w:r w:rsidR="00F52F7B" w:rsidRPr="00F64C42">
        <w:rPr>
          <w:i/>
        </w:rPr>
        <w:t>.</w:t>
      </w:r>
    </w:p>
    <w:p w:rsidR="002739B6" w:rsidRPr="00F64C42" w:rsidRDefault="008024AB" w:rsidP="00EF709E">
      <w:pPr>
        <w:jc w:val="both"/>
        <w:rPr>
          <w:b/>
        </w:rPr>
      </w:pPr>
      <w:r>
        <w:rPr>
          <w:b/>
          <w:bCs/>
        </w:rPr>
        <w:t>Вступительное слово (2 минуты</w:t>
      </w:r>
      <w:r w:rsidR="002739B6" w:rsidRPr="00F64C42">
        <w:rPr>
          <w:b/>
          <w:bCs/>
        </w:rPr>
        <w:t>).</w:t>
      </w:r>
    </w:p>
    <w:p w:rsidR="00400206" w:rsidRPr="00F64C42" w:rsidRDefault="00400206" w:rsidP="00EF709E">
      <w:pPr>
        <w:jc w:val="both"/>
        <w:rPr>
          <w:b/>
        </w:rPr>
      </w:pPr>
      <w:r w:rsidRPr="00F64C42">
        <w:rPr>
          <w:b/>
        </w:rPr>
        <w:t>Цель:</w:t>
      </w:r>
    </w:p>
    <w:p w:rsidR="00400206" w:rsidRPr="00F64C42" w:rsidRDefault="00400206" w:rsidP="00EF709E">
      <w:pPr>
        <w:jc w:val="both"/>
        <w:rPr>
          <w:b/>
          <w:u w:val="single"/>
        </w:rPr>
      </w:pPr>
    </w:p>
    <w:p w:rsidR="00400206" w:rsidRPr="00F64C42" w:rsidRDefault="00045FF0" w:rsidP="00EF709E">
      <w:pPr>
        <w:numPr>
          <w:ilvl w:val="0"/>
          <w:numId w:val="5"/>
        </w:numPr>
        <w:jc w:val="both"/>
      </w:pPr>
      <w:r>
        <w:t xml:space="preserve">Формировать способы оценивания </w:t>
      </w:r>
      <w:proofErr w:type="spellStart"/>
      <w:r>
        <w:t>метапредметного</w:t>
      </w:r>
      <w:proofErr w:type="spellEnd"/>
      <w:r>
        <w:t xml:space="preserve"> результата с помощью схематизации и моделирования.</w:t>
      </w:r>
    </w:p>
    <w:p w:rsidR="00400206" w:rsidRPr="00F64C42" w:rsidRDefault="00400206" w:rsidP="00EF709E">
      <w:pPr>
        <w:jc w:val="both"/>
        <w:rPr>
          <w:b/>
        </w:rPr>
      </w:pPr>
      <w:r w:rsidRPr="00F64C42">
        <w:rPr>
          <w:b/>
        </w:rPr>
        <w:t>Задачи:</w:t>
      </w:r>
    </w:p>
    <w:p w:rsidR="00400206" w:rsidRPr="00F64C42" w:rsidRDefault="00400206" w:rsidP="00EF709E">
      <w:pPr>
        <w:jc w:val="both"/>
        <w:rPr>
          <w:b/>
          <w:u w:val="single"/>
        </w:rPr>
      </w:pPr>
    </w:p>
    <w:p w:rsidR="00400206" w:rsidRPr="00F64C42" w:rsidRDefault="001E33BD" w:rsidP="00EF709E">
      <w:pPr>
        <w:jc w:val="both"/>
        <w:rPr>
          <w:i/>
        </w:rPr>
      </w:pPr>
      <w:r w:rsidRPr="00F64C42">
        <w:rPr>
          <w:i/>
        </w:rPr>
        <w:t>Учебная</w:t>
      </w:r>
      <w:r w:rsidR="00400206" w:rsidRPr="00F64C42">
        <w:rPr>
          <w:i/>
        </w:rPr>
        <w:t>:</w:t>
      </w:r>
    </w:p>
    <w:p w:rsidR="00400206" w:rsidRPr="00F64C42" w:rsidRDefault="00400206" w:rsidP="00EF709E">
      <w:pPr>
        <w:ind w:left="720"/>
        <w:jc w:val="both"/>
      </w:pPr>
      <w:r w:rsidRPr="00F64C42">
        <w:t xml:space="preserve">Познакомить с разнообразием форм </w:t>
      </w:r>
      <w:r w:rsidR="00DF3306" w:rsidRPr="00F64C42">
        <w:t xml:space="preserve">схем, </w:t>
      </w:r>
      <w:r w:rsidRPr="00F64C42">
        <w:t>моделей;</w:t>
      </w:r>
    </w:p>
    <w:p w:rsidR="00400206" w:rsidRPr="00F64C42" w:rsidRDefault="00400206" w:rsidP="00EF709E">
      <w:pPr>
        <w:jc w:val="both"/>
        <w:rPr>
          <w:i/>
        </w:rPr>
      </w:pPr>
      <w:r w:rsidRPr="00F64C42">
        <w:rPr>
          <w:i/>
        </w:rPr>
        <w:t>Развивающая:</w:t>
      </w:r>
    </w:p>
    <w:p w:rsidR="00400206" w:rsidRPr="00F64C42" w:rsidRDefault="00400206" w:rsidP="00EF709E">
      <w:pPr>
        <w:jc w:val="both"/>
        <w:rPr>
          <w:i/>
        </w:rPr>
      </w:pPr>
      <w:r w:rsidRPr="00F64C42">
        <w:t xml:space="preserve">          Развитие приемов умственной деятельности (обобщение, анализ, синтез, сравнение), памяти (лучше всего запоминается то, что связано с преодолением препятствия).</w:t>
      </w:r>
    </w:p>
    <w:p w:rsidR="00400206" w:rsidRPr="00F64C42" w:rsidRDefault="00400206" w:rsidP="00EF709E">
      <w:pPr>
        <w:jc w:val="both"/>
        <w:rPr>
          <w:i/>
        </w:rPr>
      </w:pPr>
      <w:r w:rsidRPr="00F64C42">
        <w:rPr>
          <w:i/>
        </w:rPr>
        <w:t>Воспитательная:</w:t>
      </w:r>
    </w:p>
    <w:p w:rsidR="00400206" w:rsidRPr="00F64C42" w:rsidRDefault="00400206" w:rsidP="00EF709E">
      <w:pPr>
        <w:jc w:val="both"/>
      </w:pPr>
      <w:r w:rsidRPr="00F64C42">
        <w:t xml:space="preserve">          Развитие познавательных способностей учащихся, посредством создания </w:t>
      </w:r>
      <w:r w:rsidR="00DF3306" w:rsidRPr="00F64C42">
        <w:t xml:space="preserve">схем, </w:t>
      </w:r>
      <w:r w:rsidRPr="00F64C42">
        <w:t>модели.</w:t>
      </w:r>
    </w:p>
    <w:p w:rsidR="00400206" w:rsidRPr="00F64C42" w:rsidRDefault="00400206" w:rsidP="00EF709E">
      <w:pPr>
        <w:jc w:val="both"/>
      </w:pPr>
    </w:p>
    <w:p w:rsidR="002739B6" w:rsidRPr="00F64C42" w:rsidRDefault="002739B6" w:rsidP="00EF709E">
      <w:pPr>
        <w:jc w:val="both"/>
        <w:rPr>
          <w:b/>
          <w:bCs/>
        </w:rPr>
      </w:pPr>
      <w:r w:rsidRPr="00F64C42">
        <w:rPr>
          <w:b/>
          <w:bCs/>
        </w:rPr>
        <w:t>Теоретическая часть</w:t>
      </w:r>
      <w:r w:rsidR="00F52F7B" w:rsidRPr="00F64C42">
        <w:rPr>
          <w:b/>
          <w:bCs/>
        </w:rPr>
        <w:t xml:space="preserve"> (3 минуты)</w:t>
      </w:r>
      <w:r w:rsidRPr="00F64C42">
        <w:rPr>
          <w:b/>
          <w:bCs/>
        </w:rPr>
        <w:t>.</w:t>
      </w:r>
    </w:p>
    <w:p w:rsidR="00400206" w:rsidRPr="00F64C42" w:rsidRDefault="006F1524" w:rsidP="00EF709E">
      <w:pPr>
        <w:shd w:val="clear" w:color="auto" w:fill="FFFFFF"/>
        <w:spacing w:after="360" w:line="315" w:lineRule="atLeast"/>
        <w:jc w:val="both"/>
      </w:pPr>
      <w:r w:rsidRPr="00F64C42">
        <w:t xml:space="preserve">ФГОС  определил приоритетные направления развития образования. Одно из них – </w:t>
      </w:r>
      <w:proofErr w:type="spellStart"/>
      <w:r w:rsidRPr="00F64C42">
        <w:t>метапредметный</w:t>
      </w:r>
      <w:proofErr w:type="spellEnd"/>
      <w:r w:rsidRPr="00F64C42">
        <w:t xml:space="preserve"> подход, как средство достижения </w:t>
      </w:r>
      <w:proofErr w:type="spellStart"/>
      <w:r w:rsidRPr="00F64C42">
        <w:t>метапредметного</w:t>
      </w:r>
      <w:proofErr w:type="spellEnd"/>
      <w:r w:rsidRPr="00F64C42">
        <w:t xml:space="preserve"> результата. Для достижения </w:t>
      </w:r>
      <w:proofErr w:type="spellStart"/>
      <w:r w:rsidRPr="00F64C42">
        <w:t>метапредметных</w:t>
      </w:r>
      <w:proofErr w:type="spellEnd"/>
      <w:r w:rsidRPr="00F64C42">
        <w:t xml:space="preserve"> результатов необходимо формировать УУД. Обучающиеся должны уметь создавать, применять и преобразовывать знаки и символы, модели и схемы для решения учебных и познавательных задач.  </w:t>
      </w:r>
    </w:p>
    <w:p w:rsidR="006F1524" w:rsidRPr="00F64C42" w:rsidRDefault="006F1524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 xml:space="preserve">Моделирование </w:t>
      </w:r>
      <w:r w:rsidR="00DF3306" w:rsidRPr="00F64C42">
        <w:rPr>
          <w:b/>
        </w:rPr>
        <w:t>и схематизация</w:t>
      </w:r>
      <w:r w:rsidR="00DF3306" w:rsidRPr="00F64C42">
        <w:t xml:space="preserve"> являю</w:t>
      </w:r>
      <w:r w:rsidRPr="00F64C42">
        <w:t xml:space="preserve">тся одним из методов изучения любой науки. В школьном курсе чаще всего пользуются такими методами изучения, как эксперимент, наблюдение, опыты. </w:t>
      </w:r>
      <w:r w:rsidRPr="00F64C42">
        <w:rPr>
          <w:b/>
        </w:rPr>
        <w:t>Моделирование</w:t>
      </w:r>
      <w:r w:rsidR="00DF3306" w:rsidRPr="00F64C42">
        <w:rPr>
          <w:b/>
        </w:rPr>
        <w:t xml:space="preserve"> и схематизация</w:t>
      </w:r>
      <w:r w:rsidRPr="00F64C42">
        <w:rPr>
          <w:b/>
        </w:rPr>
        <w:t>,</w:t>
      </w:r>
      <w:r w:rsidRPr="00F64C42">
        <w:t xml:space="preserve"> как метод</w:t>
      </w:r>
      <w:r w:rsidR="00DF3306" w:rsidRPr="00F64C42">
        <w:t>ы, использую</w:t>
      </w:r>
      <w:r w:rsidRPr="00F64C42">
        <w:t>тся редко, т.к. он</w:t>
      </w:r>
      <w:r w:rsidR="00DF3306" w:rsidRPr="00F64C42">
        <w:t>и  сложны</w:t>
      </w:r>
      <w:r w:rsidRPr="00F64C42">
        <w:t xml:space="preserve"> для понимания учащимися.</w:t>
      </w:r>
    </w:p>
    <w:p w:rsidR="00400206" w:rsidRPr="00F64C42" w:rsidRDefault="00400206" w:rsidP="00EF709E">
      <w:pPr>
        <w:shd w:val="clear" w:color="auto" w:fill="FFFFFF"/>
        <w:spacing w:after="360" w:line="315" w:lineRule="atLeast"/>
        <w:jc w:val="both"/>
      </w:pPr>
      <w:r w:rsidRPr="00F64C42">
        <w:t xml:space="preserve">Все </w:t>
      </w:r>
      <w:r w:rsidRPr="00F64C42">
        <w:rPr>
          <w:b/>
        </w:rPr>
        <w:t>модели</w:t>
      </w:r>
      <w:r w:rsidRPr="00F64C42">
        <w:t xml:space="preserve"> можно разбить на два больших класса: модели </w:t>
      </w:r>
      <w:r w:rsidRPr="00F64C42">
        <w:rPr>
          <w:b/>
        </w:rPr>
        <w:t>предметные</w:t>
      </w:r>
      <w:r w:rsidRPr="00F64C42">
        <w:t xml:space="preserve"> (материальные) и модели </w:t>
      </w:r>
      <w:r w:rsidRPr="00F64C42">
        <w:rPr>
          <w:b/>
        </w:rPr>
        <w:t>информационные.</w:t>
      </w:r>
    </w:p>
    <w:p w:rsidR="00400206" w:rsidRPr="00F64C42" w:rsidRDefault="004002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 xml:space="preserve">Предметные </w:t>
      </w:r>
      <w:r w:rsidRPr="00F64C42">
        <w:t>модели воспроизводят геометрические, физические и другие свойства объектов в материальной форме (глобус, анатомические муляжи, модели кристаллических решеток, макеты зданий и сооружений и др.).</w:t>
      </w:r>
    </w:p>
    <w:p w:rsidR="00345E3C" w:rsidRPr="00F64C42" w:rsidRDefault="004002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lastRenderedPageBreak/>
        <w:t>Информационные</w:t>
      </w:r>
      <w:r w:rsidRPr="00F64C42">
        <w:t xml:space="preserve"> модели представляют объекты и процессы в образной или знаковой форме. Образная модель - это модель в мысленной или разговорной форме. Знаковая модель - это модель, выраженная средствами формального языка (графики, таблицы, тексты и т.д.). Образные и знаковые модели, как правило, взаимосвязаны. Мысленный образ, родившийся в голове человека, может быть облечен в знаковую форму. Например: Образ снежинки, родившаяся в голове художника, будет представлена в графическом виде на бумаге</w:t>
      </w:r>
      <w:r w:rsidR="00F52F7B" w:rsidRPr="00F64C42">
        <w:t>.</w:t>
      </w:r>
    </w:p>
    <w:p w:rsidR="00B66BA6" w:rsidRPr="00F64C42" w:rsidRDefault="00DF33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>Схемы подразделяют:</w:t>
      </w:r>
      <w:r w:rsidRPr="00F64C42">
        <w:t xml:space="preserve"> </w:t>
      </w:r>
      <w:r w:rsidR="00B66BA6" w:rsidRPr="00F64C42">
        <w:t xml:space="preserve">                                                                                </w:t>
      </w:r>
      <w:r w:rsidRPr="00F64C42">
        <w:t xml:space="preserve"> </w:t>
      </w:r>
    </w:p>
    <w:p w:rsidR="00B66BA6" w:rsidRPr="00F64C42" w:rsidRDefault="00B66BA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 xml:space="preserve">а) </w:t>
      </w:r>
      <w:r w:rsidR="00DF3306" w:rsidRPr="00F64C42">
        <w:rPr>
          <w:b/>
        </w:rPr>
        <w:t>кластер</w:t>
      </w:r>
      <w:r w:rsidR="00DF3306" w:rsidRPr="00F64C42">
        <w:t xml:space="preserve"> (показывает различные равнозначные направления и связи, и, в то же время, может развивать каждую ветвь по принципу подчинения)</w:t>
      </w:r>
      <w:r w:rsidRPr="00F64C42">
        <w:t>;</w:t>
      </w:r>
    </w:p>
    <w:p w:rsidR="00B66BA6" w:rsidRPr="00F64C42" w:rsidRDefault="00DF33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>б) схема подчинения</w:t>
      </w:r>
      <w:r w:rsidRPr="00F64C42">
        <w:t xml:space="preserve"> (показывает иерархическую структуру чего-либо (штата школы, структуру библиотеки, научной дисциплины по принципу «от общего к частному»...))</w:t>
      </w:r>
      <w:r w:rsidR="00B66BA6" w:rsidRPr="00F64C42">
        <w:t>;</w:t>
      </w:r>
    </w:p>
    <w:p w:rsidR="00B66BA6" w:rsidRPr="00F64C42" w:rsidRDefault="00DF33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>в) схема взаимодействия</w:t>
      </w:r>
      <w:r w:rsidRPr="00F64C42">
        <w:t xml:space="preserve"> (выстраивает партнерские взаимосвязи звеньев)</w:t>
      </w:r>
      <w:r w:rsidR="00B66BA6" w:rsidRPr="00F64C42">
        <w:t>;</w:t>
      </w:r>
    </w:p>
    <w:p w:rsidR="00B66BA6" w:rsidRPr="00F64C42" w:rsidRDefault="00DF3306" w:rsidP="00EF709E">
      <w:pPr>
        <w:shd w:val="clear" w:color="auto" w:fill="FFFFFF"/>
        <w:spacing w:after="360" w:line="315" w:lineRule="atLeast"/>
        <w:jc w:val="both"/>
      </w:pPr>
      <w:r w:rsidRPr="00F64C42">
        <w:t xml:space="preserve"> </w:t>
      </w:r>
      <w:r w:rsidRPr="00F64C42">
        <w:rPr>
          <w:b/>
        </w:rPr>
        <w:t>г) кольцевая схема</w:t>
      </w:r>
      <w:r w:rsidRPr="00F64C42">
        <w:t xml:space="preserve"> (строится стрелками по кольцу от блока к блоку и отражает замкнутый цикл чего-либо)</w:t>
      </w:r>
      <w:r w:rsidR="00B66BA6" w:rsidRPr="00F64C42">
        <w:t>;</w:t>
      </w:r>
    </w:p>
    <w:p w:rsidR="00DF3306" w:rsidRPr="00F64C42" w:rsidRDefault="00DF3306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 xml:space="preserve"> </w:t>
      </w:r>
      <w:r w:rsidR="00B66BA6" w:rsidRPr="00F64C42">
        <w:rPr>
          <w:b/>
        </w:rPr>
        <w:t>д) циклическая схема</w:t>
      </w:r>
      <w:r w:rsidR="00B66BA6" w:rsidRPr="00F64C42">
        <w:t xml:space="preserve">  (в отличие </w:t>
      </w:r>
      <w:proofErr w:type="gramStart"/>
      <w:r w:rsidR="00B66BA6" w:rsidRPr="00F64C42">
        <w:t>от</w:t>
      </w:r>
      <w:proofErr w:type="gramEnd"/>
      <w:r w:rsidR="00B66BA6" w:rsidRPr="00F64C42">
        <w:t xml:space="preserve"> </w:t>
      </w:r>
      <w:proofErr w:type="gramStart"/>
      <w:r w:rsidR="00B66BA6" w:rsidRPr="00F64C42">
        <w:t>кольцевой</w:t>
      </w:r>
      <w:proofErr w:type="gramEnd"/>
      <w:r w:rsidR="00B66BA6" w:rsidRPr="00F64C42">
        <w:t>, представляет явления и процессы, повторяющиеся с некоторой регулярностью, но не являющиеся замкнутыми).</w:t>
      </w:r>
    </w:p>
    <w:p w:rsidR="00840C52" w:rsidRPr="00F64C42" w:rsidRDefault="00304E8B" w:rsidP="00EF709E">
      <w:pPr>
        <w:shd w:val="clear" w:color="auto" w:fill="FFFFFF"/>
        <w:spacing w:after="360" w:line="315" w:lineRule="atLeast"/>
        <w:jc w:val="both"/>
        <w:rPr>
          <w:b/>
          <w:bCs/>
        </w:rPr>
      </w:pPr>
      <w:r w:rsidRPr="00F64C42">
        <w:rPr>
          <w:b/>
          <w:bCs/>
        </w:rPr>
        <w:t>Практическая часть</w:t>
      </w:r>
      <w:r w:rsidR="008024AB">
        <w:rPr>
          <w:b/>
          <w:bCs/>
        </w:rPr>
        <w:t xml:space="preserve"> (5</w:t>
      </w:r>
      <w:r w:rsidR="001E33BD" w:rsidRPr="00F64C42">
        <w:rPr>
          <w:b/>
          <w:bCs/>
        </w:rPr>
        <w:t xml:space="preserve"> минут)</w:t>
      </w:r>
      <w:r w:rsidRPr="00F64C42">
        <w:rPr>
          <w:b/>
          <w:bCs/>
        </w:rPr>
        <w:t xml:space="preserve">. </w:t>
      </w:r>
    </w:p>
    <w:p w:rsidR="00B66BA6" w:rsidRDefault="00B66BA6" w:rsidP="00EF709E">
      <w:pPr>
        <w:shd w:val="clear" w:color="auto" w:fill="FFFFFF"/>
        <w:spacing w:after="360" w:line="315" w:lineRule="atLeast"/>
        <w:jc w:val="both"/>
        <w:rPr>
          <w:bCs/>
        </w:rPr>
      </w:pPr>
      <w:r w:rsidRPr="00F64C42">
        <w:rPr>
          <w:bCs/>
        </w:rPr>
        <w:t xml:space="preserve">Разделить присутствующих на 4 группы. Каждой группе дать задание с критериями оценивания (два задания на моделирование и два на схематизацию). </w:t>
      </w:r>
    </w:p>
    <w:p w:rsidR="00FF027E" w:rsidRPr="00F64C42" w:rsidRDefault="00FF027E" w:rsidP="00EF709E">
      <w:pPr>
        <w:shd w:val="clear" w:color="auto" w:fill="FFFFFF"/>
        <w:spacing w:after="360" w:line="315" w:lineRule="atLeast"/>
        <w:jc w:val="both"/>
        <w:rPr>
          <w:bCs/>
        </w:rPr>
      </w:pPr>
      <w:r>
        <w:rPr>
          <w:bCs/>
        </w:rPr>
        <w:t>В каждой группе выбрать двух экспертов для оценивания работ по критериям.</w:t>
      </w:r>
    </w:p>
    <w:p w:rsidR="00840C52" w:rsidRPr="00F64C42" w:rsidRDefault="00B66BA6" w:rsidP="00EF709E">
      <w:pPr>
        <w:shd w:val="clear" w:color="auto" w:fill="FFFFFF"/>
        <w:spacing w:after="360" w:line="315" w:lineRule="atLeast"/>
        <w:jc w:val="both"/>
        <w:rPr>
          <w:bCs/>
        </w:rPr>
      </w:pPr>
      <w:r w:rsidRPr="00F64C42">
        <w:rPr>
          <w:b/>
          <w:bCs/>
        </w:rPr>
        <w:t>1 группа</w:t>
      </w:r>
      <w:r w:rsidR="006C1788" w:rsidRPr="00F64C42">
        <w:rPr>
          <w:b/>
          <w:bCs/>
        </w:rPr>
        <w:t xml:space="preserve"> (внеклассная работа)</w:t>
      </w:r>
      <w:r w:rsidRPr="00F64C42">
        <w:rPr>
          <w:b/>
          <w:bCs/>
        </w:rPr>
        <w:t>.</w:t>
      </w:r>
      <w:r w:rsidR="004E4F4A" w:rsidRPr="00F64C42">
        <w:rPr>
          <w:b/>
          <w:bCs/>
        </w:rPr>
        <w:t xml:space="preserve"> Моделирование.</w:t>
      </w:r>
      <w:r w:rsidRPr="00F64C42">
        <w:rPr>
          <w:bCs/>
        </w:rPr>
        <w:t xml:space="preserve"> Выдать группе</w:t>
      </w:r>
      <w:r w:rsidR="00840C52" w:rsidRPr="00F64C42">
        <w:rPr>
          <w:bCs/>
        </w:rPr>
        <w:t xml:space="preserve"> </w:t>
      </w:r>
      <w:r w:rsidR="00840C52" w:rsidRPr="00F64C42">
        <w:rPr>
          <w:b/>
          <w:bCs/>
        </w:rPr>
        <w:t>оборудование:</w:t>
      </w:r>
      <w:r w:rsidR="00840C52" w:rsidRPr="00F64C42">
        <w:rPr>
          <w:bCs/>
        </w:rPr>
        <w:t xml:space="preserve"> листы бумаги формата А</w:t>
      </w:r>
      <w:proofErr w:type="gramStart"/>
      <w:r w:rsidR="00840C52" w:rsidRPr="00F64C42">
        <w:rPr>
          <w:bCs/>
        </w:rPr>
        <w:t>4</w:t>
      </w:r>
      <w:proofErr w:type="gramEnd"/>
      <w:r w:rsidRPr="00F64C42">
        <w:rPr>
          <w:bCs/>
        </w:rPr>
        <w:t>, скрепки, мензурку, лоток</w:t>
      </w:r>
      <w:r w:rsidR="00840C52" w:rsidRPr="00F64C42">
        <w:rPr>
          <w:bCs/>
        </w:rPr>
        <w:t>.</w:t>
      </w:r>
    </w:p>
    <w:p w:rsidR="00840C52" w:rsidRPr="00F64C42" w:rsidRDefault="006C1788" w:rsidP="00EF709E">
      <w:pPr>
        <w:spacing w:after="200" w:line="276" w:lineRule="auto"/>
        <w:contextualSpacing/>
        <w:jc w:val="both"/>
        <w:rPr>
          <w:lang w:eastAsia="en-US"/>
        </w:rPr>
      </w:pPr>
      <w:r w:rsidRPr="00F64C42">
        <w:rPr>
          <w:b/>
          <w:lang w:eastAsia="en-US"/>
        </w:rPr>
        <w:t>Техническое з</w:t>
      </w:r>
      <w:r w:rsidR="00B66BA6" w:rsidRPr="00F64C42">
        <w:rPr>
          <w:b/>
          <w:lang w:eastAsia="en-US"/>
        </w:rPr>
        <w:t xml:space="preserve">адание группе: </w:t>
      </w:r>
      <w:r w:rsidR="00840C52" w:rsidRPr="00F64C42">
        <w:rPr>
          <w:lang w:eastAsia="en-US"/>
        </w:rPr>
        <w:t>необходимо полить цветы в кабинете, но сосуд для полива цветов отсутствует. Нужно смоделировать емкость</w:t>
      </w:r>
      <w:r w:rsidR="00B66BA6" w:rsidRPr="00F64C42">
        <w:rPr>
          <w:lang w:eastAsia="en-US"/>
        </w:rPr>
        <w:t xml:space="preserve"> из 2-х</w:t>
      </w:r>
      <w:r w:rsidR="00840C52" w:rsidRPr="00F64C42">
        <w:rPr>
          <w:lang w:eastAsia="en-US"/>
        </w:rPr>
        <w:t xml:space="preserve"> лист</w:t>
      </w:r>
      <w:r w:rsidR="00B66BA6" w:rsidRPr="00F64C42">
        <w:rPr>
          <w:lang w:eastAsia="en-US"/>
        </w:rPr>
        <w:t>ов</w:t>
      </w:r>
      <w:r w:rsidR="00840C52" w:rsidRPr="00F64C42">
        <w:rPr>
          <w:lang w:eastAsia="en-US"/>
        </w:rPr>
        <w:t xml:space="preserve"> бумаги и </w:t>
      </w:r>
      <w:r w:rsidR="00B66BA6" w:rsidRPr="00F64C42">
        <w:rPr>
          <w:lang w:eastAsia="en-US"/>
        </w:rPr>
        <w:t>десяти канцелярских</w:t>
      </w:r>
      <w:r w:rsidR="00840C52" w:rsidRPr="00F64C42">
        <w:rPr>
          <w:lang w:eastAsia="en-US"/>
        </w:rPr>
        <w:t xml:space="preserve"> скрепок. </w:t>
      </w:r>
    </w:p>
    <w:p w:rsidR="00B66BA6" w:rsidRPr="00F64C42" w:rsidRDefault="00840C52" w:rsidP="00EF709E">
      <w:pPr>
        <w:spacing w:after="200" w:line="276" w:lineRule="auto"/>
        <w:contextualSpacing/>
        <w:jc w:val="both"/>
        <w:rPr>
          <w:lang w:eastAsia="en-US"/>
        </w:rPr>
      </w:pPr>
      <w:r w:rsidRPr="00F64C42">
        <w:rPr>
          <w:b/>
          <w:lang w:eastAsia="en-US"/>
        </w:rPr>
        <w:t>Время</w:t>
      </w:r>
      <w:r w:rsidRPr="00F64C42">
        <w:rPr>
          <w:lang w:eastAsia="en-US"/>
        </w:rPr>
        <w:t xml:space="preserve"> на выполнение моделей 5 минут.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3262"/>
        <w:gridCol w:w="2338"/>
        <w:gridCol w:w="3722"/>
      </w:tblGrid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ПОКАЗАТЕЛИ</w:t>
            </w:r>
          </w:p>
        </w:tc>
      </w:tr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pStyle w:val="ab"/>
              <w:numPr>
                <w:ilvl w:val="0"/>
                <w:numId w:val="7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Функциональность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Возможность переносить воду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Возможно</w:t>
            </w:r>
            <w:proofErr w:type="gramEnd"/>
            <w:r w:rsidRPr="00F64C42">
              <w:rPr>
                <w:sz w:val="24"/>
                <w:szCs w:val="24"/>
              </w:rPr>
              <w:t xml:space="preserve"> перенести без потери воды - 8 баллов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Возможно</w:t>
            </w:r>
            <w:proofErr w:type="gramEnd"/>
            <w:r w:rsidRPr="00F64C42">
              <w:rPr>
                <w:sz w:val="24"/>
                <w:szCs w:val="24"/>
              </w:rPr>
              <w:t xml:space="preserve"> перенести с минимальными потерями – 4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 балла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Невозможно перенести - 0 баллов</w:t>
            </w:r>
          </w:p>
        </w:tc>
      </w:tr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pStyle w:val="ab"/>
              <w:numPr>
                <w:ilvl w:val="0"/>
                <w:numId w:val="7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lastRenderedPageBreak/>
              <w:t>Креативность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Необычность формы, дизайн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Оригинальность формы – 3 балла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Однотипность форм -1 балл</w:t>
            </w:r>
          </w:p>
        </w:tc>
      </w:tr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pStyle w:val="ab"/>
              <w:numPr>
                <w:ilvl w:val="0"/>
                <w:numId w:val="7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Объем емкости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Сколько воды можно перенести за 1 раз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Максимальный объем – 5 балла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Средний объем – 3 балла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Минимальный объем – 1 балл</w:t>
            </w:r>
          </w:p>
        </w:tc>
      </w:tr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pStyle w:val="ab"/>
              <w:numPr>
                <w:ilvl w:val="0"/>
                <w:numId w:val="7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Точность выполнения технического задания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Использование раздаточного материала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Использован</w:t>
            </w:r>
            <w:proofErr w:type="gramEnd"/>
            <w:r w:rsidRPr="00F64C42">
              <w:rPr>
                <w:sz w:val="24"/>
                <w:szCs w:val="24"/>
              </w:rPr>
              <w:t xml:space="preserve"> полностью – 3 балла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Использован частично – 1 балл</w:t>
            </w:r>
          </w:p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</w:p>
        </w:tc>
      </w:tr>
      <w:tr w:rsidR="00F64C42" w:rsidRPr="00F64C42" w:rsidTr="000F327D">
        <w:tc>
          <w:tcPr>
            <w:tcW w:w="3262" w:type="dxa"/>
          </w:tcPr>
          <w:p w:rsidR="00B66BA6" w:rsidRPr="00F64C42" w:rsidRDefault="00B66BA6" w:rsidP="00EF709E">
            <w:pPr>
              <w:pStyle w:val="ab"/>
              <w:numPr>
                <w:ilvl w:val="0"/>
                <w:numId w:val="7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Творческая  защита модели</w:t>
            </w:r>
          </w:p>
        </w:tc>
        <w:tc>
          <w:tcPr>
            <w:tcW w:w="2338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Творческий подход</w:t>
            </w:r>
          </w:p>
        </w:tc>
        <w:tc>
          <w:tcPr>
            <w:tcW w:w="3722" w:type="dxa"/>
          </w:tcPr>
          <w:p w:rsidR="00B66BA6" w:rsidRPr="00F64C42" w:rsidRDefault="00B66BA6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Защита с творческим подходом – 1 балл</w:t>
            </w:r>
          </w:p>
        </w:tc>
      </w:tr>
      <w:tr w:rsidR="00F64C42" w:rsidRPr="00F64C42" w:rsidTr="0065096E">
        <w:tc>
          <w:tcPr>
            <w:tcW w:w="5600" w:type="dxa"/>
            <w:gridSpan w:val="2"/>
          </w:tcPr>
          <w:p w:rsidR="006C1788" w:rsidRPr="00F64C42" w:rsidRDefault="006C1788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ВСЕГО</w:t>
            </w:r>
          </w:p>
        </w:tc>
        <w:tc>
          <w:tcPr>
            <w:tcW w:w="3722" w:type="dxa"/>
          </w:tcPr>
          <w:p w:rsidR="006C1788" w:rsidRPr="00F64C42" w:rsidRDefault="006C1788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20 баллов</w:t>
            </w:r>
          </w:p>
        </w:tc>
      </w:tr>
    </w:tbl>
    <w:p w:rsidR="00345E3C" w:rsidRPr="00F64C42" w:rsidRDefault="00472DB6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t>Продемонстрировать модель</w:t>
      </w:r>
      <w:r w:rsidRPr="00F64C42">
        <w:rPr>
          <w:b/>
        </w:rPr>
        <w:t>.</w:t>
      </w:r>
    </w:p>
    <w:p w:rsidR="006C1788" w:rsidRPr="00F64C42" w:rsidRDefault="006C1788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rPr>
          <w:b/>
        </w:rPr>
        <w:t>2 группа (внеклассная работа)</w:t>
      </w:r>
      <w:r w:rsidR="004E4F4A" w:rsidRPr="00F64C42">
        <w:rPr>
          <w:b/>
        </w:rPr>
        <w:t>. Моделирование.</w:t>
      </w:r>
    </w:p>
    <w:p w:rsidR="00672289" w:rsidRPr="00F64C42" w:rsidRDefault="00672289" w:rsidP="00EF709E">
      <w:pPr>
        <w:shd w:val="clear" w:color="auto" w:fill="FFFFFF"/>
        <w:spacing w:after="360" w:line="315" w:lineRule="atLeast"/>
        <w:jc w:val="both"/>
      </w:pPr>
      <w:r w:rsidRPr="00F64C42">
        <w:t>Выдать группе</w:t>
      </w:r>
      <w:r w:rsidRPr="00F64C42">
        <w:rPr>
          <w:b/>
        </w:rPr>
        <w:t xml:space="preserve"> оборудование</w:t>
      </w:r>
      <w:r w:rsidRPr="00F64C42">
        <w:t>: лист бумаги формата А</w:t>
      </w:r>
      <w:proofErr w:type="gramStart"/>
      <w:r w:rsidRPr="00F64C42">
        <w:t>4</w:t>
      </w:r>
      <w:proofErr w:type="gramEnd"/>
      <w:r w:rsidRPr="00F64C42">
        <w:t>, зеленый и красный фломастеры.</w:t>
      </w:r>
    </w:p>
    <w:p w:rsidR="00F739D3" w:rsidRPr="00F64C42" w:rsidRDefault="00F739D3" w:rsidP="00EF709E">
      <w:pPr>
        <w:keepNext/>
        <w:spacing w:before="240" w:after="60"/>
        <w:ind w:firstLine="709"/>
        <w:jc w:val="both"/>
        <w:outlineLvl w:val="2"/>
        <w:rPr>
          <w:rFonts w:eastAsiaTheme="majorEastAsia"/>
          <w:b/>
          <w:bCs/>
        </w:rPr>
      </w:pPr>
      <w:r w:rsidRPr="00F64C42">
        <w:rPr>
          <w:rFonts w:eastAsiaTheme="majorEastAsia"/>
          <w:b/>
          <w:bCs/>
        </w:rPr>
        <w:t>З</w:t>
      </w:r>
      <w:r w:rsidR="006C1788" w:rsidRPr="00F64C42">
        <w:rPr>
          <w:rFonts w:eastAsiaTheme="majorEastAsia"/>
          <w:b/>
          <w:bCs/>
        </w:rPr>
        <w:t xml:space="preserve">адание группе. </w:t>
      </w:r>
      <w:r w:rsidR="006C1788" w:rsidRPr="00F64C42">
        <w:rPr>
          <w:rFonts w:eastAsiaTheme="minorEastAsia"/>
        </w:rPr>
        <w:t>Дорогой пятиклассник!</w:t>
      </w:r>
      <w:r w:rsidR="006C1788" w:rsidRPr="00F64C42">
        <w:rPr>
          <w:rFonts w:eastAsiaTheme="majorEastAsia"/>
          <w:b/>
          <w:bCs/>
        </w:rPr>
        <w:t xml:space="preserve"> </w:t>
      </w:r>
      <w:r w:rsidR="006C1788" w:rsidRPr="00F64C42">
        <w:rPr>
          <w:rFonts w:eastAsiaTheme="minorEastAsia"/>
        </w:rPr>
        <w:t>Ты учишься в среднем звене. У тебя появилось больше учебных предметов, много новых учителей. И хотелось бы узнать, как ты проводишь время после уроков.</w:t>
      </w:r>
      <w:r w:rsidR="006C1788" w:rsidRPr="00F64C42">
        <w:rPr>
          <w:rFonts w:eastAsiaTheme="majorEastAsia"/>
          <w:b/>
          <w:bCs/>
        </w:rPr>
        <w:t xml:space="preserve">    </w:t>
      </w:r>
    </w:p>
    <w:p w:rsidR="006C1788" w:rsidRPr="00F64C42" w:rsidRDefault="006C1788" w:rsidP="00EF709E">
      <w:pPr>
        <w:keepNext/>
        <w:spacing w:before="240" w:after="60"/>
        <w:ind w:firstLine="709"/>
        <w:jc w:val="both"/>
        <w:outlineLvl w:val="2"/>
        <w:rPr>
          <w:rFonts w:eastAsiaTheme="majorEastAsia"/>
          <w:b/>
          <w:bCs/>
        </w:rPr>
      </w:pPr>
      <w:r w:rsidRPr="00F64C42">
        <w:rPr>
          <w:rFonts w:eastAsia="Calibri"/>
          <w:b/>
        </w:rPr>
        <w:t>Техническое задание:</w:t>
      </w:r>
    </w:p>
    <w:p w:rsidR="006C1788" w:rsidRPr="00F64C42" w:rsidRDefault="006C1788" w:rsidP="00EF709E">
      <w:pPr>
        <w:numPr>
          <w:ilvl w:val="0"/>
          <w:numId w:val="8"/>
        </w:numPr>
        <w:contextualSpacing/>
        <w:jc w:val="both"/>
      </w:pPr>
      <w:r w:rsidRPr="00F64C42">
        <w:rPr>
          <w:rFonts w:eastAsia="Calibri"/>
        </w:rPr>
        <w:t>Тебе понадобятся: альбомный лист, карандаши или фломастеры.</w:t>
      </w:r>
    </w:p>
    <w:p w:rsidR="006C1788" w:rsidRPr="00F64C42" w:rsidRDefault="006C1788" w:rsidP="00EF709E">
      <w:pPr>
        <w:numPr>
          <w:ilvl w:val="0"/>
          <w:numId w:val="8"/>
        </w:numPr>
        <w:contextualSpacing/>
        <w:jc w:val="both"/>
      </w:pPr>
      <w:r w:rsidRPr="00F64C42">
        <w:t>Вверху листа подпиши свою работу: «Карта интересов», ФИ, класс.</w:t>
      </w:r>
    </w:p>
    <w:p w:rsidR="006C1788" w:rsidRPr="00F64C42" w:rsidRDefault="006C1788" w:rsidP="00EF709E">
      <w:pPr>
        <w:numPr>
          <w:ilvl w:val="0"/>
          <w:numId w:val="8"/>
        </w:numPr>
        <w:contextualSpacing/>
        <w:jc w:val="both"/>
      </w:pPr>
      <w:r w:rsidRPr="00F64C42">
        <w:t xml:space="preserve">Необходимо изобразить в виде схемы свои интересы вне учебы. В центре изобрази себя. </w:t>
      </w:r>
    </w:p>
    <w:p w:rsidR="006C1788" w:rsidRPr="00F64C42" w:rsidRDefault="006C1788" w:rsidP="00EF709E">
      <w:pPr>
        <w:numPr>
          <w:ilvl w:val="0"/>
          <w:numId w:val="8"/>
        </w:numPr>
        <w:contextualSpacing/>
        <w:jc w:val="both"/>
      </w:pPr>
      <w:r w:rsidRPr="00F64C42">
        <w:rPr>
          <w:b/>
        </w:rPr>
        <w:t>Зеленным</w:t>
      </w:r>
      <w:r w:rsidRPr="00F64C42">
        <w:t xml:space="preserve"> цветом укажи свои настоящие интересы, обозначь, где именно ты занимаешься. </w:t>
      </w:r>
      <w:r w:rsidRPr="00F64C42">
        <w:rPr>
          <w:b/>
        </w:rPr>
        <w:t xml:space="preserve">Красным </w:t>
      </w:r>
      <w:r w:rsidRPr="00F64C42">
        <w:t>цветом укажи те объекты, куда бы ты хотел пойти еще.</w:t>
      </w:r>
    </w:p>
    <w:p w:rsidR="006C1788" w:rsidRPr="00F64C42" w:rsidRDefault="006C1788" w:rsidP="00EF709E">
      <w:pPr>
        <w:numPr>
          <w:ilvl w:val="0"/>
          <w:numId w:val="8"/>
        </w:numPr>
        <w:contextualSpacing/>
        <w:jc w:val="both"/>
      </w:pPr>
      <w:r w:rsidRPr="00F64C42">
        <w:t>Критерии оценивания работы следующие:</w:t>
      </w:r>
    </w:p>
    <w:tbl>
      <w:tblPr>
        <w:tblW w:w="98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268"/>
        <w:gridCol w:w="6237"/>
        <w:gridCol w:w="862"/>
      </w:tblGrid>
      <w:tr w:rsidR="00F64C42" w:rsidRPr="00F64C42" w:rsidTr="006C1788">
        <w:tc>
          <w:tcPr>
            <w:tcW w:w="483" w:type="dxa"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Критерии</w:t>
            </w: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Параметры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Баллы</w:t>
            </w:r>
          </w:p>
        </w:tc>
      </w:tr>
      <w:tr w:rsidR="00F64C42" w:rsidRPr="00F64C42" w:rsidTr="00672289">
        <w:trPr>
          <w:trHeight w:val="70"/>
        </w:trPr>
        <w:tc>
          <w:tcPr>
            <w:tcW w:w="483" w:type="dxa"/>
            <w:vMerge w:val="restart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>1</w:t>
            </w:r>
          </w:p>
          <w:p w:rsidR="006C1788" w:rsidRPr="00F64C42" w:rsidRDefault="006C1788" w:rsidP="00EF709E">
            <w:pPr>
              <w:ind w:firstLine="709"/>
              <w:jc w:val="both"/>
            </w:pPr>
          </w:p>
          <w:p w:rsidR="006C1788" w:rsidRPr="00F64C42" w:rsidRDefault="006C1788" w:rsidP="00EF709E">
            <w:pPr>
              <w:ind w:firstLine="709"/>
              <w:jc w:val="both"/>
            </w:pPr>
          </w:p>
          <w:p w:rsidR="006C1788" w:rsidRPr="00F64C42" w:rsidRDefault="006C1788" w:rsidP="00EF709E">
            <w:pPr>
              <w:ind w:firstLine="709"/>
              <w:jc w:val="both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 xml:space="preserve">Наличие на карте мест, которые отвечают твоим интересам </w:t>
            </w: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Общественно-культурные места, которые ты посещаешь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5</w:t>
            </w:r>
          </w:p>
        </w:tc>
      </w:tr>
      <w:tr w:rsidR="00F64C42" w:rsidRPr="00F64C42" w:rsidTr="006C1788">
        <w:tc>
          <w:tcPr>
            <w:tcW w:w="483" w:type="dxa"/>
            <w:vMerge/>
            <w:shd w:val="clear" w:color="auto" w:fill="auto"/>
          </w:tcPr>
          <w:p w:rsidR="006C1788" w:rsidRPr="00F64C42" w:rsidRDefault="006C1788" w:rsidP="00EF709E">
            <w:pPr>
              <w:ind w:firstLine="709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jc w:val="both"/>
            </w:pPr>
            <w:r w:rsidRPr="00F64C42">
              <w:t xml:space="preserve">Твои интересы в домашнем пространстве 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3</w:t>
            </w:r>
          </w:p>
        </w:tc>
      </w:tr>
      <w:tr w:rsidR="00F64C42" w:rsidRPr="00F64C42" w:rsidTr="006C1788">
        <w:trPr>
          <w:trHeight w:val="824"/>
        </w:trPr>
        <w:tc>
          <w:tcPr>
            <w:tcW w:w="483" w:type="dxa"/>
            <w:vMerge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Объекты твоих будущих интересов пятиклассника (кружки, секции и др.)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3</w:t>
            </w:r>
          </w:p>
        </w:tc>
      </w:tr>
      <w:tr w:rsidR="00F64C42" w:rsidRPr="00F64C42" w:rsidTr="006C1788">
        <w:tc>
          <w:tcPr>
            <w:tcW w:w="483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>2</w:t>
            </w:r>
          </w:p>
        </w:tc>
        <w:tc>
          <w:tcPr>
            <w:tcW w:w="2268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>Творческий подход к оформлению</w:t>
            </w:r>
          </w:p>
          <w:p w:rsidR="006C1788" w:rsidRPr="00F64C42" w:rsidRDefault="006C1788" w:rsidP="00EF709E">
            <w:pPr>
              <w:ind w:left="720" w:firstLine="709"/>
              <w:contextualSpacing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numPr>
                <w:ilvl w:val="0"/>
                <w:numId w:val="9"/>
              </w:numPr>
              <w:contextualSpacing/>
              <w:jc w:val="both"/>
            </w:pPr>
            <w:r w:rsidRPr="00F64C42">
              <w:t xml:space="preserve">Оформлено аккуратно и  использованы фото, картинки, рисунки  </w:t>
            </w:r>
          </w:p>
          <w:p w:rsidR="006C1788" w:rsidRPr="00F64C42" w:rsidRDefault="006C1788" w:rsidP="00EF709E">
            <w:pPr>
              <w:numPr>
                <w:ilvl w:val="0"/>
                <w:numId w:val="9"/>
              </w:numPr>
              <w:contextualSpacing/>
              <w:jc w:val="both"/>
            </w:pPr>
            <w:r w:rsidRPr="00F64C42">
              <w:t xml:space="preserve">Аккуратно и использованы только геометрические фигуры </w:t>
            </w:r>
          </w:p>
          <w:p w:rsidR="006C1788" w:rsidRPr="00F64C42" w:rsidRDefault="006C1788" w:rsidP="00EF709E">
            <w:pPr>
              <w:numPr>
                <w:ilvl w:val="0"/>
                <w:numId w:val="9"/>
              </w:numPr>
              <w:contextualSpacing/>
              <w:jc w:val="both"/>
            </w:pPr>
            <w:r w:rsidRPr="00F64C42">
              <w:t xml:space="preserve">Аккуратно, но не использованы изобразительные средства   </w:t>
            </w:r>
          </w:p>
          <w:p w:rsidR="006C1788" w:rsidRPr="00F64C42" w:rsidRDefault="006C1788" w:rsidP="00EF709E">
            <w:pPr>
              <w:numPr>
                <w:ilvl w:val="0"/>
                <w:numId w:val="9"/>
              </w:numPr>
              <w:contextualSpacing/>
              <w:jc w:val="both"/>
            </w:pPr>
            <w:r w:rsidRPr="00F64C42">
              <w:t xml:space="preserve">Оформлено неаккуратно, с ошибками.  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jc w:val="both"/>
            </w:pPr>
            <w:r w:rsidRPr="00F64C42">
              <w:t>3</w:t>
            </w:r>
          </w:p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>2</w:t>
            </w:r>
          </w:p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  <w:p w:rsidR="006C1788" w:rsidRPr="00F64C42" w:rsidRDefault="006C1788" w:rsidP="00EF709E">
            <w:pPr>
              <w:contextualSpacing/>
              <w:jc w:val="both"/>
            </w:pPr>
            <w:r w:rsidRPr="00F64C42">
              <w:t>1</w:t>
            </w:r>
          </w:p>
          <w:p w:rsidR="006C1788" w:rsidRPr="00F64C42" w:rsidRDefault="006C1788" w:rsidP="00EF709E">
            <w:pPr>
              <w:ind w:firstLine="709"/>
              <w:jc w:val="both"/>
            </w:pPr>
          </w:p>
          <w:p w:rsidR="006C1788" w:rsidRPr="00F64C42" w:rsidRDefault="006C1788" w:rsidP="00EF709E">
            <w:pPr>
              <w:jc w:val="both"/>
            </w:pPr>
            <w:r w:rsidRPr="00F64C42">
              <w:t>0</w:t>
            </w:r>
          </w:p>
        </w:tc>
      </w:tr>
      <w:tr w:rsidR="00F64C42" w:rsidRPr="00F64C42" w:rsidTr="006C1788">
        <w:tc>
          <w:tcPr>
            <w:tcW w:w="483" w:type="dxa"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6C1788" w:rsidRPr="00F64C42" w:rsidRDefault="006C1788" w:rsidP="00EF709E">
            <w:pPr>
              <w:ind w:firstLine="709"/>
              <w:contextualSpacing/>
              <w:jc w:val="both"/>
            </w:pPr>
            <w:r w:rsidRPr="00F64C42">
              <w:t xml:space="preserve">ВСЕГО   </w:t>
            </w:r>
          </w:p>
        </w:tc>
        <w:tc>
          <w:tcPr>
            <w:tcW w:w="862" w:type="dxa"/>
            <w:shd w:val="clear" w:color="auto" w:fill="auto"/>
          </w:tcPr>
          <w:p w:rsidR="006C1788" w:rsidRPr="00F64C42" w:rsidRDefault="006C1788" w:rsidP="00EF709E">
            <w:pPr>
              <w:contextualSpacing/>
              <w:jc w:val="both"/>
            </w:pPr>
            <w:r w:rsidRPr="00F64C42">
              <w:t>14  б</w:t>
            </w:r>
          </w:p>
        </w:tc>
      </w:tr>
    </w:tbl>
    <w:p w:rsidR="006C1788" w:rsidRPr="00F64C42" w:rsidRDefault="006C1788" w:rsidP="00EF709E">
      <w:pPr>
        <w:shd w:val="clear" w:color="auto" w:fill="FFFFFF"/>
        <w:spacing w:after="360" w:line="315" w:lineRule="atLeast"/>
        <w:jc w:val="both"/>
        <w:rPr>
          <w:b/>
        </w:rPr>
      </w:pPr>
    </w:p>
    <w:p w:rsidR="006C1788" w:rsidRPr="00F64C42" w:rsidRDefault="006C1788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rPr>
          <w:b/>
        </w:rPr>
        <w:lastRenderedPageBreak/>
        <w:t xml:space="preserve">3 группа (работа на уроке). </w:t>
      </w:r>
      <w:r w:rsidR="004E4F4A" w:rsidRPr="00F64C42">
        <w:rPr>
          <w:b/>
        </w:rPr>
        <w:t>Схематизация</w:t>
      </w:r>
      <w:r w:rsidR="00F739D3" w:rsidRPr="00F64C42">
        <w:rPr>
          <w:b/>
        </w:rPr>
        <w:t>, аргументация</w:t>
      </w:r>
      <w:r w:rsidR="004E4F4A" w:rsidRPr="00F64C42">
        <w:rPr>
          <w:b/>
        </w:rPr>
        <w:t xml:space="preserve">. </w:t>
      </w:r>
      <w:r w:rsidRPr="00F64C42">
        <w:rPr>
          <w:b/>
        </w:rPr>
        <w:t>Урок «Внутривидовая борьба»</w:t>
      </w:r>
    </w:p>
    <w:p w:rsidR="00672289" w:rsidRPr="00F64C42" w:rsidRDefault="00672289" w:rsidP="00EF709E">
      <w:pPr>
        <w:shd w:val="clear" w:color="auto" w:fill="FFFFFF"/>
        <w:spacing w:after="360" w:line="315" w:lineRule="atLeast"/>
        <w:jc w:val="both"/>
      </w:pPr>
      <w:r w:rsidRPr="00F64C42">
        <w:t>Выдать группе</w:t>
      </w:r>
      <w:r w:rsidRPr="00F64C42">
        <w:rPr>
          <w:b/>
        </w:rPr>
        <w:t xml:space="preserve"> оборудование</w:t>
      </w:r>
      <w:r w:rsidRPr="00F64C42">
        <w:t>: лист бумаги формата А</w:t>
      </w:r>
      <w:proofErr w:type="gramStart"/>
      <w:r w:rsidRPr="00F64C42">
        <w:t>4</w:t>
      </w:r>
      <w:proofErr w:type="gramEnd"/>
      <w:r w:rsidRPr="00F64C42">
        <w:t>, фломастер или ручка.</w:t>
      </w:r>
    </w:p>
    <w:p w:rsidR="006C1788" w:rsidRPr="00F64C42" w:rsidRDefault="00F739D3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>Задание.</w:t>
      </w:r>
      <w:r w:rsidRPr="00F64C42">
        <w:t xml:space="preserve"> </w:t>
      </w:r>
      <w:r w:rsidR="004E4F4A" w:rsidRPr="00F64C42">
        <w:t>Из пункта</w:t>
      </w:r>
      <w:proofErr w:type="gramStart"/>
      <w:r w:rsidR="004E4F4A" w:rsidRPr="00F64C42">
        <w:t xml:space="preserve"> А</w:t>
      </w:r>
      <w:proofErr w:type="gramEnd"/>
      <w:r w:rsidR="004E4F4A" w:rsidRPr="00F64C42">
        <w:t xml:space="preserve"> в пункт Б движется волчья стая. Стая движется по открытой заснеженной местности. В стае 11 самок, 10 матерых волков, 3 больных волка и вожак. В каком порядке расположены особи стаи, по какой причине они так расположены</w:t>
      </w:r>
      <w:r w:rsidR="00000853" w:rsidRPr="00F64C42">
        <w:t>, аргументируйте ответ</w:t>
      </w:r>
      <w:r w:rsidR="004E4F4A" w:rsidRPr="00F64C42">
        <w:t xml:space="preserve">? </w:t>
      </w:r>
    </w:p>
    <w:p w:rsidR="004E4F4A" w:rsidRPr="00F64C42" w:rsidRDefault="004E4F4A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>Техническое задание.</w:t>
      </w:r>
      <w:r w:rsidRPr="00F64C42">
        <w:t xml:space="preserve"> Придумайте схематичное обозначение</w:t>
      </w:r>
      <w:r w:rsidR="00F739D3" w:rsidRPr="00F64C42">
        <w:t xml:space="preserve"> (знаки)</w:t>
      </w:r>
      <w:r w:rsidRPr="00F64C42">
        <w:t xml:space="preserve"> для волков стаи (зарисуйте эти обозначения). Нарисуйте на листе А4 схему расположения особей волчьей стаи при передвижении по заснеженной местности</w:t>
      </w:r>
      <w:r w:rsidR="00000853" w:rsidRPr="00F64C42">
        <w:t xml:space="preserve"> из пункта</w:t>
      </w:r>
      <w:proofErr w:type="gramStart"/>
      <w:r w:rsidR="00000853" w:rsidRPr="00F64C42">
        <w:t xml:space="preserve"> А</w:t>
      </w:r>
      <w:proofErr w:type="gramEnd"/>
      <w:r w:rsidR="00000853" w:rsidRPr="00F64C42">
        <w:t xml:space="preserve"> в пункт Б</w:t>
      </w:r>
      <w:r w:rsidRPr="00F64C42">
        <w:t>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802"/>
        <w:gridCol w:w="2126"/>
        <w:gridCol w:w="4394"/>
      </w:tblGrid>
      <w:tr w:rsidR="00F64C42" w:rsidRPr="00F64C42" w:rsidTr="00F739D3">
        <w:tc>
          <w:tcPr>
            <w:tcW w:w="2802" w:type="dxa"/>
          </w:tcPr>
          <w:p w:rsidR="00000853" w:rsidRPr="00F64C42" w:rsidRDefault="00000853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000853" w:rsidRPr="00F64C42" w:rsidRDefault="00000853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4394" w:type="dxa"/>
          </w:tcPr>
          <w:p w:rsidR="00000853" w:rsidRPr="00F64C42" w:rsidRDefault="00000853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ПОКАЗАТЕЛИ</w:t>
            </w:r>
          </w:p>
        </w:tc>
      </w:tr>
      <w:tr w:rsidR="00F64C42" w:rsidRPr="00F64C42" w:rsidTr="00F739D3">
        <w:tc>
          <w:tcPr>
            <w:tcW w:w="2802" w:type="dxa"/>
          </w:tcPr>
          <w:p w:rsidR="00000853" w:rsidRPr="00F64C42" w:rsidRDefault="00000853" w:rsidP="00EF709E">
            <w:pPr>
              <w:pStyle w:val="ab"/>
              <w:numPr>
                <w:ilvl w:val="0"/>
                <w:numId w:val="10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Придуманы знаки обозначения особей волчьей стаи</w:t>
            </w:r>
          </w:p>
        </w:tc>
        <w:tc>
          <w:tcPr>
            <w:tcW w:w="2126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Схематичные знаки</w:t>
            </w:r>
          </w:p>
        </w:tc>
        <w:tc>
          <w:tcPr>
            <w:tcW w:w="4394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Есть – 1 балл</w:t>
            </w: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Отсутствуют – 0 баллов</w:t>
            </w:r>
          </w:p>
        </w:tc>
      </w:tr>
      <w:tr w:rsidR="00F64C42" w:rsidRPr="00F64C42" w:rsidTr="00F739D3">
        <w:tc>
          <w:tcPr>
            <w:tcW w:w="2802" w:type="dxa"/>
          </w:tcPr>
          <w:p w:rsidR="00000853" w:rsidRPr="00F64C42" w:rsidRDefault="00000853" w:rsidP="00EF709E">
            <w:pPr>
              <w:pStyle w:val="ab"/>
              <w:numPr>
                <w:ilvl w:val="0"/>
                <w:numId w:val="10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Наличие составленной схемы</w:t>
            </w:r>
          </w:p>
        </w:tc>
        <w:tc>
          <w:tcPr>
            <w:tcW w:w="2126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П</w:t>
            </w:r>
            <w:r w:rsidR="00672289" w:rsidRPr="00F64C42">
              <w:rPr>
                <w:sz w:val="24"/>
                <w:szCs w:val="24"/>
              </w:rPr>
              <w:t xml:space="preserve">равильность расстановки знаков  в схеме </w:t>
            </w:r>
          </w:p>
        </w:tc>
        <w:tc>
          <w:tcPr>
            <w:tcW w:w="4394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Расставлено 5 правильных компонентов – 5 баллов</w:t>
            </w: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Расставлено 4 </w:t>
            </w:r>
            <w:proofErr w:type="gramStart"/>
            <w:r w:rsidRPr="00F64C42">
              <w:rPr>
                <w:sz w:val="24"/>
                <w:szCs w:val="24"/>
              </w:rPr>
              <w:t>правильных</w:t>
            </w:r>
            <w:proofErr w:type="gramEnd"/>
            <w:r w:rsidRPr="00F64C42">
              <w:rPr>
                <w:sz w:val="24"/>
                <w:szCs w:val="24"/>
              </w:rPr>
              <w:t xml:space="preserve"> компонента – 4 балла</w:t>
            </w: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Расставлено 3 правильных компонентов – 3 баллов</w:t>
            </w: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Расставлено 2 правильных компонентов – 2 балла</w:t>
            </w:r>
          </w:p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Расставлен 1 правильный компонент – 1 баллов</w:t>
            </w:r>
          </w:p>
        </w:tc>
      </w:tr>
      <w:tr w:rsidR="00F64C42" w:rsidRPr="00F64C42" w:rsidTr="00F739D3">
        <w:tc>
          <w:tcPr>
            <w:tcW w:w="2802" w:type="dxa"/>
          </w:tcPr>
          <w:p w:rsidR="00000853" w:rsidRPr="00F64C42" w:rsidRDefault="00000853" w:rsidP="00EF709E">
            <w:pPr>
              <w:pStyle w:val="ab"/>
              <w:numPr>
                <w:ilvl w:val="0"/>
                <w:numId w:val="10"/>
              </w:numPr>
              <w:jc w:val="both"/>
              <w:rPr>
                <w:color w:val="auto"/>
                <w:sz w:val="24"/>
                <w:szCs w:val="24"/>
              </w:rPr>
            </w:pPr>
            <w:r w:rsidRPr="00F64C42">
              <w:rPr>
                <w:color w:val="auto"/>
                <w:sz w:val="24"/>
                <w:szCs w:val="24"/>
              </w:rPr>
              <w:t>Аргументация по схеме</w:t>
            </w:r>
          </w:p>
        </w:tc>
        <w:tc>
          <w:tcPr>
            <w:tcW w:w="2126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Наличие аргументов</w:t>
            </w:r>
          </w:p>
        </w:tc>
        <w:tc>
          <w:tcPr>
            <w:tcW w:w="4394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За каждый аргумент – 1 балл</w:t>
            </w:r>
          </w:p>
        </w:tc>
      </w:tr>
      <w:tr w:rsidR="00000853" w:rsidRPr="00F64C42" w:rsidTr="00F739D3">
        <w:tc>
          <w:tcPr>
            <w:tcW w:w="4928" w:type="dxa"/>
            <w:gridSpan w:val="2"/>
          </w:tcPr>
          <w:p w:rsidR="00000853" w:rsidRPr="00F64C42" w:rsidRDefault="00000853" w:rsidP="00EF709E">
            <w:pPr>
              <w:jc w:val="right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000853" w:rsidRPr="00F64C42" w:rsidRDefault="00000853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6 баллов + балл за каждый аргумент</w:t>
            </w:r>
          </w:p>
        </w:tc>
      </w:tr>
    </w:tbl>
    <w:p w:rsidR="00000853" w:rsidRPr="00F64C42" w:rsidRDefault="00000853" w:rsidP="00EF709E">
      <w:pPr>
        <w:shd w:val="clear" w:color="auto" w:fill="FFFFFF"/>
        <w:spacing w:after="360" w:line="315" w:lineRule="atLeast"/>
        <w:jc w:val="both"/>
        <w:rPr>
          <w:b/>
        </w:rPr>
      </w:pPr>
    </w:p>
    <w:p w:rsidR="00F739D3" w:rsidRPr="00F64C42" w:rsidRDefault="00F739D3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rPr>
          <w:b/>
        </w:rPr>
        <w:t>4 группа.</w:t>
      </w:r>
      <w:r w:rsidRPr="00F64C42">
        <w:t xml:space="preserve"> </w:t>
      </w:r>
      <w:r w:rsidRPr="00F64C42">
        <w:rPr>
          <w:b/>
        </w:rPr>
        <w:t>Схематизация, аргументация. Урок «Водная среда обитания».</w:t>
      </w:r>
    </w:p>
    <w:p w:rsidR="00672289" w:rsidRPr="00F64C42" w:rsidRDefault="00672289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t>Выдать группе</w:t>
      </w:r>
      <w:r w:rsidRPr="00F64C42">
        <w:rPr>
          <w:b/>
        </w:rPr>
        <w:t xml:space="preserve"> оборудование</w:t>
      </w:r>
      <w:r w:rsidRPr="00F64C42">
        <w:t>: лист бумаги формата А</w:t>
      </w:r>
      <w:proofErr w:type="gramStart"/>
      <w:r w:rsidRPr="00F64C42">
        <w:t>4</w:t>
      </w:r>
      <w:proofErr w:type="gramEnd"/>
      <w:r w:rsidRPr="00F64C42">
        <w:t>, фломастеры или карандаши.</w:t>
      </w:r>
    </w:p>
    <w:p w:rsidR="00DA5D6E" w:rsidRPr="00F64C42" w:rsidRDefault="00F739D3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t xml:space="preserve">Задание. </w:t>
      </w:r>
      <w:r w:rsidRPr="00F64C42">
        <w:t xml:space="preserve">Без какого химического вещества жизнь на планете Земля прекратится? Вода на планете занимает 2\3. Она образует водную среду </w:t>
      </w:r>
      <w:r w:rsidR="00FB515C" w:rsidRPr="00F64C42">
        <w:t xml:space="preserve">обитания. Какими свойствами, функциями, качествами </w:t>
      </w:r>
      <w:r w:rsidRPr="00F64C42">
        <w:t xml:space="preserve">обладает вода, если она является водной средой обитания для </w:t>
      </w:r>
      <w:r w:rsidR="00DA5D6E" w:rsidRPr="00F64C42">
        <w:t xml:space="preserve">животных, растений, бактерий и даже грибов (большое количество грибов встречается на поверхности моря, но живут они также и на глубине от 80 до 1 тыс. м.)?  </w:t>
      </w:r>
    </w:p>
    <w:p w:rsidR="00DA5D6E" w:rsidRPr="00F64C42" w:rsidRDefault="00DA5D6E" w:rsidP="00EF709E">
      <w:pPr>
        <w:shd w:val="clear" w:color="auto" w:fill="FFFFFF"/>
        <w:spacing w:after="360" w:line="315" w:lineRule="atLeast"/>
        <w:jc w:val="both"/>
      </w:pPr>
      <w:r w:rsidRPr="00F64C42">
        <w:rPr>
          <w:b/>
        </w:rPr>
        <w:lastRenderedPageBreak/>
        <w:t>Техническое задание.</w:t>
      </w:r>
      <w:r w:rsidRPr="00F64C42">
        <w:t xml:space="preserve"> Нарисуйте по </w:t>
      </w:r>
      <w:r w:rsidR="00672289" w:rsidRPr="00F64C42">
        <w:t>центру листа А</w:t>
      </w:r>
      <w:proofErr w:type="gramStart"/>
      <w:r w:rsidR="00672289" w:rsidRPr="00F64C42">
        <w:t>4</w:t>
      </w:r>
      <w:proofErr w:type="gramEnd"/>
      <w:r w:rsidR="00672289" w:rsidRPr="00F64C42">
        <w:t xml:space="preserve"> формулу воды (Н</w:t>
      </w:r>
      <w:r w:rsidR="00672289" w:rsidRPr="00F64C42">
        <w:rPr>
          <w:vertAlign w:val="subscript"/>
        </w:rPr>
        <w:t>2</w:t>
      </w:r>
      <w:r w:rsidRPr="00F64C42">
        <w:t>О).</w:t>
      </w:r>
      <w:r w:rsidR="00FB515C" w:rsidRPr="00F64C42">
        <w:t xml:space="preserve"> </w:t>
      </w:r>
      <w:r w:rsidRPr="00F64C42">
        <w:t xml:space="preserve">Составь круговой кластер, используя стрелки, </w:t>
      </w:r>
      <w:r w:rsidR="00FB515C" w:rsidRPr="00F64C42">
        <w:t xml:space="preserve">ключевые слова, </w:t>
      </w:r>
      <w:r w:rsidRPr="00F64C42">
        <w:t>свои условные обозначения, рисунки, знаки, сокращения (не забудь, их потом надо будет расшифровать!). Можешь использовать цветные карандаши</w:t>
      </w:r>
      <w:r w:rsidR="00672289" w:rsidRPr="00F64C42">
        <w:t>, фломастеры</w:t>
      </w:r>
      <w:r w:rsidRPr="00F64C42">
        <w:t>.</w:t>
      </w:r>
      <w:r w:rsidR="00FB515C" w:rsidRPr="00F64C42">
        <w:t xml:space="preserve"> В кластере должно быть не менее десяти стрелок, указывающих на свойства, функции, качества.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802"/>
        <w:gridCol w:w="2835"/>
        <w:gridCol w:w="3685"/>
      </w:tblGrid>
      <w:tr w:rsidR="00F64C42" w:rsidRPr="00F64C42" w:rsidTr="00A734E5">
        <w:tc>
          <w:tcPr>
            <w:tcW w:w="2802" w:type="dxa"/>
          </w:tcPr>
          <w:p w:rsidR="00DA5D6E" w:rsidRPr="00F64C42" w:rsidRDefault="00DA5D6E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DA5D6E" w:rsidRPr="00F64C42" w:rsidRDefault="00DA5D6E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685" w:type="dxa"/>
          </w:tcPr>
          <w:p w:rsidR="00DA5D6E" w:rsidRPr="00F64C42" w:rsidRDefault="00DA5D6E" w:rsidP="00EF709E">
            <w:pPr>
              <w:jc w:val="both"/>
              <w:rPr>
                <w:b/>
                <w:sz w:val="24"/>
                <w:szCs w:val="24"/>
              </w:rPr>
            </w:pPr>
            <w:r w:rsidRPr="00F64C42">
              <w:rPr>
                <w:b/>
                <w:sz w:val="24"/>
                <w:szCs w:val="24"/>
              </w:rPr>
              <w:t>ПОКАЗАТЕЛИ</w:t>
            </w:r>
          </w:p>
        </w:tc>
      </w:tr>
      <w:tr w:rsidR="00F64C42" w:rsidRPr="00F64C42" w:rsidTr="00A734E5">
        <w:tc>
          <w:tcPr>
            <w:tcW w:w="2802" w:type="dxa"/>
          </w:tcPr>
          <w:p w:rsidR="00DA5D6E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1.</w:t>
            </w:r>
            <w:r w:rsidR="00FB515C" w:rsidRPr="00F64C42">
              <w:rPr>
                <w:sz w:val="24"/>
                <w:szCs w:val="24"/>
              </w:rPr>
              <w:t>Использованы ключевые слова</w:t>
            </w:r>
          </w:p>
        </w:tc>
        <w:tc>
          <w:tcPr>
            <w:tcW w:w="2835" w:type="dxa"/>
          </w:tcPr>
          <w:p w:rsidR="00DA5D6E" w:rsidRPr="00F64C42" w:rsidRDefault="00FB515C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Ключевые  слова</w:t>
            </w:r>
          </w:p>
        </w:tc>
        <w:tc>
          <w:tcPr>
            <w:tcW w:w="3685" w:type="dxa"/>
          </w:tcPr>
          <w:p w:rsidR="00DA5D6E" w:rsidRPr="00F64C42" w:rsidRDefault="00FB515C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Присутствуют – 1 балл</w:t>
            </w:r>
          </w:p>
        </w:tc>
      </w:tr>
      <w:tr w:rsidR="00F64C42" w:rsidRPr="00F64C42" w:rsidTr="00A734E5">
        <w:tc>
          <w:tcPr>
            <w:tcW w:w="2802" w:type="dxa"/>
          </w:tcPr>
          <w:p w:rsidR="00DA5D6E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2.</w:t>
            </w:r>
            <w:r w:rsidR="00FB515C" w:rsidRPr="00F64C42">
              <w:rPr>
                <w:sz w:val="24"/>
                <w:szCs w:val="24"/>
              </w:rPr>
              <w:t>Придуманы знаки</w:t>
            </w:r>
            <w:r w:rsidRPr="00F64C42">
              <w:rPr>
                <w:sz w:val="24"/>
                <w:szCs w:val="24"/>
              </w:rPr>
              <w:t>, сокращения</w:t>
            </w:r>
            <w:r w:rsidR="00FB515C" w:rsidRPr="00F64C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A5D6E" w:rsidRPr="00F64C42" w:rsidRDefault="00FB515C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Схематичные знаки</w:t>
            </w:r>
            <w:r w:rsidR="00A734E5" w:rsidRPr="00F64C42">
              <w:rPr>
                <w:sz w:val="24"/>
                <w:szCs w:val="24"/>
              </w:rPr>
              <w:t>, сокращения</w:t>
            </w:r>
          </w:p>
        </w:tc>
        <w:tc>
          <w:tcPr>
            <w:tcW w:w="3685" w:type="dxa"/>
          </w:tcPr>
          <w:p w:rsidR="00DA5D6E" w:rsidRPr="00F64C42" w:rsidRDefault="00FB515C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Присутствуют – 1 балл</w:t>
            </w:r>
          </w:p>
        </w:tc>
      </w:tr>
      <w:tr w:rsidR="00F64C42" w:rsidRPr="00F64C42" w:rsidTr="00A734E5">
        <w:tc>
          <w:tcPr>
            <w:tcW w:w="2802" w:type="dxa"/>
          </w:tcPr>
          <w:p w:rsidR="00DA5D6E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3.Составленная схема</w:t>
            </w:r>
          </w:p>
        </w:tc>
        <w:tc>
          <w:tcPr>
            <w:tcW w:w="2835" w:type="dxa"/>
          </w:tcPr>
          <w:p w:rsidR="00DA5D6E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Указаны свойства, функции, качества</w:t>
            </w:r>
          </w:p>
        </w:tc>
        <w:tc>
          <w:tcPr>
            <w:tcW w:w="3685" w:type="dxa"/>
          </w:tcPr>
          <w:p w:rsidR="00DA5D6E" w:rsidRPr="00F64C42" w:rsidRDefault="00A734E5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Указаны</w:t>
            </w:r>
            <w:proofErr w:type="gramEnd"/>
            <w:r w:rsidRPr="00F64C42">
              <w:rPr>
                <w:sz w:val="24"/>
                <w:szCs w:val="24"/>
              </w:rPr>
              <w:t xml:space="preserve"> 8-10 – 5 баллов</w:t>
            </w:r>
          </w:p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Указаны</w:t>
            </w:r>
            <w:proofErr w:type="gramEnd"/>
            <w:r w:rsidRPr="00F64C42">
              <w:rPr>
                <w:sz w:val="24"/>
                <w:szCs w:val="24"/>
              </w:rPr>
              <w:t xml:space="preserve"> 5-7 – 4 балла</w:t>
            </w:r>
          </w:p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proofErr w:type="gramStart"/>
            <w:r w:rsidRPr="00F64C42">
              <w:rPr>
                <w:sz w:val="24"/>
                <w:szCs w:val="24"/>
              </w:rPr>
              <w:t>Указаны</w:t>
            </w:r>
            <w:proofErr w:type="gramEnd"/>
            <w:r w:rsidRPr="00F64C42">
              <w:rPr>
                <w:sz w:val="24"/>
                <w:szCs w:val="24"/>
              </w:rPr>
              <w:t xml:space="preserve"> 1-4 – 3 балла</w:t>
            </w:r>
          </w:p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Не </w:t>
            </w:r>
            <w:proofErr w:type="gramStart"/>
            <w:r w:rsidRPr="00F64C42">
              <w:rPr>
                <w:sz w:val="24"/>
                <w:szCs w:val="24"/>
              </w:rPr>
              <w:t>указаны</w:t>
            </w:r>
            <w:proofErr w:type="gramEnd"/>
            <w:r w:rsidRPr="00F64C42">
              <w:rPr>
                <w:sz w:val="24"/>
                <w:szCs w:val="24"/>
              </w:rPr>
              <w:t xml:space="preserve"> – 0 баллов</w:t>
            </w:r>
          </w:p>
        </w:tc>
      </w:tr>
      <w:tr w:rsidR="00A734E5" w:rsidRPr="00F64C42" w:rsidTr="00A734E5">
        <w:tc>
          <w:tcPr>
            <w:tcW w:w="2802" w:type="dxa"/>
          </w:tcPr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4.Защита </w:t>
            </w:r>
          </w:p>
        </w:tc>
        <w:tc>
          <w:tcPr>
            <w:tcW w:w="2835" w:type="dxa"/>
          </w:tcPr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Аргументирование </w:t>
            </w:r>
          </w:p>
        </w:tc>
        <w:tc>
          <w:tcPr>
            <w:tcW w:w="3685" w:type="dxa"/>
          </w:tcPr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Логичный рассказ по схеме – 2 балла</w:t>
            </w:r>
          </w:p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Перечисление пунктов схемы – 1 балла</w:t>
            </w:r>
          </w:p>
        </w:tc>
      </w:tr>
      <w:tr w:rsidR="00A734E5" w:rsidRPr="00F64C42" w:rsidTr="00A734E5">
        <w:tc>
          <w:tcPr>
            <w:tcW w:w="2802" w:type="dxa"/>
          </w:tcPr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5.Ответы на два вопроса</w:t>
            </w:r>
          </w:p>
        </w:tc>
        <w:tc>
          <w:tcPr>
            <w:tcW w:w="2835" w:type="dxa"/>
          </w:tcPr>
          <w:p w:rsidR="00A734E5" w:rsidRPr="00F64C42" w:rsidRDefault="00A734E5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3685" w:type="dxa"/>
          </w:tcPr>
          <w:p w:rsidR="00A734E5" w:rsidRPr="00F64C42" w:rsidRDefault="00877A2B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За каждый правильный ответ – 1 балл</w:t>
            </w:r>
          </w:p>
        </w:tc>
      </w:tr>
      <w:tr w:rsidR="00F64C42" w:rsidRPr="00F64C42" w:rsidTr="00A734E5">
        <w:tc>
          <w:tcPr>
            <w:tcW w:w="5637" w:type="dxa"/>
            <w:gridSpan w:val="2"/>
          </w:tcPr>
          <w:p w:rsidR="00DA5D6E" w:rsidRPr="00F64C42" w:rsidRDefault="00DA5D6E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DA5D6E" w:rsidRPr="00F64C42" w:rsidRDefault="00DA5D6E" w:rsidP="00EF709E">
            <w:pPr>
              <w:jc w:val="both"/>
              <w:rPr>
                <w:sz w:val="24"/>
                <w:szCs w:val="24"/>
              </w:rPr>
            </w:pPr>
            <w:r w:rsidRPr="00F64C42">
              <w:rPr>
                <w:sz w:val="24"/>
                <w:szCs w:val="24"/>
              </w:rPr>
              <w:t xml:space="preserve"> </w:t>
            </w:r>
            <w:r w:rsidR="00A734E5" w:rsidRPr="00F64C42">
              <w:rPr>
                <w:sz w:val="24"/>
                <w:szCs w:val="24"/>
              </w:rPr>
              <w:t xml:space="preserve">9 </w:t>
            </w:r>
            <w:r w:rsidRPr="00F64C42">
              <w:rPr>
                <w:sz w:val="24"/>
                <w:szCs w:val="24"/>
              </w:rPr>
              <w:t xml:space="preserve">баллов + </w:t>
            </w:r>
            <w:r w:rsidR="00877A2B" w:rsidRPr="00F64C42">
              <w:rPr>
                <w:sz w:val="24"/>
                <w:szCs w:val="24"/>
              </w:rPr>
              <w:t xml:space="preserve">1 </w:t>
            </w:r>
            <w:r w:rsidRPr="00F64C42">
              <w:rPr>
                <w:sz w:val="24"/>
                <w:szCs w:val="24"/>
              </w:rPr>
              <w:t xml:space="preserve">балл за каждый </w:t>
            </w:r>
            <w:r w:rsidR="00877A2B" w:rsidRPr="00F64C42">
              <w:rPr>
                <w:sz w:val="24"/>
                <w:szCs w:val="24"/>
              </w:rPr>
              <w:t>ответ на вопрос</w:t>
            </w:r>
          </w:p>
        </w:tc>
      </w:tr>
    </w:tbl>
    <w:p w:rsidR="00F64C42" w:rsidRPr="00F64C42" w:rsidRDefault="00F64C42" w:rsidP="00EF709E">
      <w:pPr>
        <w:shd w:val="clear" w:color="auto" w:fill="FFFFFF"/>
        <w:spacing w:after="360" w:line="315" w:lineRule="atLeast"/>
        <w:jc w:val="both"/>
        <w:rPr>
          <w:b/>
        </w:rPr>
      </w:pPr>
    </w:p>
    <w:p w:rsidR="00DA5D6E" w:rsidRPr="00F64C42" w:rsidRDefault="00F64C42" w:rsidP="00EF709E">
      <w:pPr>
        <w:shd w:val="clear" w:color="auto" w:fill="FFFFFF"/>
        <w:spacing w:after="360" w:line="315" w:lineRule="atLeast"/>
        <w:jc w:val="both"/>
        <w:rPr>
          <w:b/>
        </w:rPr>
      </w:pPr>
      <w:r w:rsidRPr="00F64C42">
        <w:rPr>
          <w:b/>
        </w:rPr>
        <w:t>Защита представителями групп схем и моделей</w:t>
      </w:r>
      <w:r w:rsidR="008024AB">
        <w:rPr>
          <w:b/>
        </w:rPr>
        <w:t xml:space="preserve"> (15 минут)</w:t>
      </w:r>
      <w:r w:rsidRPr="00F64C42">
        <w:rPr>
          <w:b/>
        </w:rPr>
        <w:t>.</w:t>
      </w:r>
    </w:p>
    <w:p w:rsidR="00345E3C" w:rsidRDefault="00304E8B" w:rsidP="008024AB">
      <w:pPr>
        <w:jc w:val="both"/>
        <w:rPr>
          <w:b/>
          <w:bCs/>
        </w:rPr>
      </w:pPr>
      <w:r w:rsidRPr="00F64C42">
        <w:rPr>
          <w:b/>
          <w:bCs/>
        </w:rPr>
        <w:t>Рефлексия</w:t>
      </w:r>
      <w:r w:rsidR="008024AB">
        <w:rPr>
          <w:b/>
          <w:bCs/>
        </w:rPr>
        <w:t xml:space="preserve"> (5</w:t>
      </w:r>
      <w:r w:rsidR="00472DB6" w:rsidRPr="00F64C42">
        <w:rPr>
          <w:b/>
          <w:bCs/>
        </w:rPr>
        <w:t xml:space="preserve"> минуты)</w:t>
      </w:r>
      <w:r w:rsidRPr="00F64C42">
        <w:rPr>
          <w:b/>
          <w:bCs/>
        </w:rPr>
        <w:t>.</w:t>
      </w:r>
      <w:r w:rsidR="00345E3C" w:rsidRPr="00F64C42">
        <w:rPr>
          <w:b/>
          <w:bCs/>
        </w:rPr>
        <w:t xml:space="preserve"> </w:t>
      </w:r>
      <w:r w:rsidR="00877A2B" w:rsidRPr="00F64C42">
        <w:rPr>
          <w:b/>
          <w:bCs/>
        </w:rPr>
        <w:t xml:space="preserve">В чем сложности оценивания </w:t>
      </w:r>
      <w:proofErr w:type="spellStart"/>
      <w:r w:rsidR="00877A2B" w:rsidRPr="00F64C42">
        <w:rPr>
          <w:b/>
          <w:bCs/>
        </w:rPr>
        <w:t>метапредметного</w:t>
      </w:r>
      <w:proofErr w:type="spellEnd"/>
      <w:r w:rsidR="00877A2B" w:rsidRPr="00F64C42">
        <w:rPr>
          <w:b/>
          <w:bCs/>
        </w:rPr>
        <w:t xml:space="preserve"> результата?</w:t>
      </w:r>
    </w:p>
    <w:p w:rsidR="00F64C42" w:rsidRPr="003A1DA3" w:rsidRDefault="00EF709E" w:rsidP="008024AB">
      <w:pPr>
        <w:jc w:val="both"/>
        <w:rPr>
          <w:b/>
          <w:bCs/>
        </w:rPr>
      </w:pPr>
      <w:proofErr w:type="gramStart"/>
      <w:r>
        <w:rPr>
          <w:bCs/>
        </w:rPr>
        <w:t xml:space="preserve">- </w:t>
      </w:r>
      <w:r w:rsidRPr="00EF709E">
        <w:rPr>
          <w:bCs/>
        </w:rPr>
        <w:t xml:space="preserve">Если </w:t>
      </w:r>
      <w:r>
        <w:rPr>
          <w:b/>
          <w:bCs/>
        </w:rPr>
        <w:t xml:space="preserve">предметные результаты </w:t>
      </w:r>
      <w:r w:rsidRPr="00EF709E">
        <w:rPr>
          <w:bCs/>
        </w:rPr>
        <w:t xml:space="preserve">имеют официальное воплощение в виде успеваемости по предметам, итогов ОГЭ, ЕГЭ, участия в конкурсных процедурах различного уровня и направленности, то </w:t>
      </w:r>
      <w:proofErr w:type="spellStart"/>
      <w:r>
        <w:rPr>
          <w:b/>
          <w:bCs/>
        </w:rPr>
        <w:t>метапредметные</w:t>
      </w:r>
      <w:proofErr w:type="spellEnd"/>
      <w:r w:rsidRPr="00EF709E">
        <w:rPr>
          <w:b/>
          <w:bCs/>
        </w:rPr>
        <w:t xml:space="preserve"> результаты</w:t>
      </w:r>
      <w:r w:rsidRPr="00EF709E">
        <w:rPr>
          <w:bCs/>
        </w:rPr>
        <w:t xml:space="preserve"> пока не входят в систему мониторинга ни на </w:t>
      </w:r>
      <w:proofErr w:type="spellStart"/>
      <w:r w:rsidRPr="00EF709E">
        <w:rPr>
          <w:bCs/>
        </w:rPr>
        <w:t>иституциональном</w:t>
      </w:r>
      <w:proofErr w:type="spellEnd"/>
      <w:r w:rsidRPr="00EF709E">
        <w:rPr>
          <w:bCs/>
        </w:rPr>
        <w:t xml:space="preserve"> уровне </w:t>
      </w:r>
      <w:r w:rsidR="003A1DA3">
        <w:rPr>
          <w:bCs/>
        </w:rPr>
        <w:t xml:space="preserve"> </w:t>
      </w:r>
      <w:r w:rsidRPr="00EF709E">
        <w:rPr>
          <w:bCs/>
        </w:rPr>
        <w:t xml:space="preserve">(уровень ОУ), ни на муниципальном или региональном уровнях. </w:t>
      </w:r>
      <w:proofErr w:type="gramEnd"/>
    </w:p>
    <w:p w:rsidR="008C79F1" w:rsidRDefault="00EF709E" w:rsidP="008024AB">
      <w:pPr>
        <w:pStyle w:val="a3"/>
        <w:jc w:val="both"/>
      </w:pPr>
      <w:r>
        <w:t>- Подавляющее большинство педагогов российских школ не осваивали курсы по аргументации, моделированию, публичному выступлению, как показывает практика, не осваивают их и сейчас.</w:t>
      </w:r>
    </w:p>
    <w:p w:rsidR="00EF709E" w:rsidRDefault="00EF709E" w:rsidP="008024AB">
      <w:pPr>
        <w:pStyle w:val="a3"/>
        <w:jc w:val="both"/>
        <w:rPr>
          <w:b/>
        </w:rPr>
      </w:pPr>
      <w:r>
        <w:t>- Нельзя быть специалистом по моделированию, аргументации, смысловому чтению и учебн</w:t>
      </w:r>
      <w:r w:rsidR="003A1DA3">
        <w:t xml:space="preserve">ому сотрудничеству одновременно, т.е. </w:t>
      </w:r>
      <w:r w:rsidR="003A1DA3" w:rsidRPr="003A1DA3">
        <w:rPr>
          <w:b/>
        </w:rPr>
        <w:t xml:space="preserve">достижение </w:t>
      </w:r>
      <w:proofErr w:type="spellStart"/>
      <w:r w:rsidR="003A1DA3" w:rsidRPr="003A1DA3">
        <w:rPr>
          <w:b/>
        </w:rPr>
        <w:t>метапредметных</w:t>
      </w:r>
      <w:proofErr w:type="spellEnd"/>
      <w:r w:rsidR="003A1DA3" w:rsidRPr="003A1DA3">
        <w:rPr>
          <w:b/>
        </w:rPr>
        <w:t xml:space="preserve"> результатов требует специфического разделения труда между педагогами.</w:t>
      </w:r>
    </w:p>
    <w:p w:rsidR="003A1DA3" w:rsidRPr="00954730" w:rsidRDefault="003A1DA3" w:rsidP="008024AB">
      <w:pPr>
        <w:pStyle w:val="a3"/>
        <w:jc w:val="both"/>
        <w:rPr>
          <w:b/>
        </w:rPr>
      </w:pPr>
    </w:p>
    <w:p w:rsidR="003A1DA3" w:rsidRPr="003A1DA3" w:rsidRDefault="003A1DA3" w:rsidP="008024AB">
      <w:pPr>
        <w:pStyle w:val="a3"/>
        <w:jc w:val="both"/>
      </w:pPr>
      <w:r w:rsidRPr="003A1DA3">
        <w:rPr>
          <w:b/>
          <w:lang w:val="en-US"/>
        </w:rPr>
        <w:t>P</w:t>
      </w:r>
      <w:r w:rsidRPr="003A1DA3">
        <w:rPr>
          <w:b/>
        </w:rPr>
        <w:t>.</w:t>
      </w:r>
      <w:r w:rsidRPr="003A1DA3">
        <w:rPr>
          <w:b/>
          <w:lang w:val="en-US"/>
        </w:rPr>
        <w:t>S</w:t>
      </w:r>
      <w:r w:rsidRPr="003A1DA3">
        <w:rPr>
          <w:b/>
        </w:rPr>
        <w:t>.  Метапредметные результаты</w:t>
      </w:r>
      <w:r>
        <w:t xml:space="preserve"> включают в себя: аргументацию</w:t>
      </w:r>
      <w:r w:rsidRPr="003A1DA3">
        <w:t>, публичное выступление, смысловое чтение, моделирование и схематизация, учебное сотрудничество.</w:t>
      </w:r>
    </w:p>
    <w:p w:rsidR="003A1DA3" w:rsidRPr="003A1DA3" w:rsidRDefault="003A1DA3" w:rsidP="008024AB">
      <w:pPr>
        <w:pStyle w:val="a3"/>
        <w:jc w:val="both"/>
      </w:pPr>
      <w:r w:rsidRPr="003A1DA3">
        <w:t xml:space="preserve">Из этих </w:t>
      </w:r>
      <w:proofErr w:type="spellStart"/>
      <w:r>
        <w:t>мета</w:t>
      </w:r>
      <w:r w:rsidRPr="003A1DA3">
        <w:t>предметных</w:t>
      </w:r>
      <w:proofErr w:type="spellEnd"/>
      <w:r w:rsidRPr="003A1DA3">
        <w:t xml:space="preserve"> результатов вытекают требования, которые предъявляют ВУЗы к выпускникам школ:</w:t>
      </w:r>
    </w:p>
    <w:p w:rsidR="003A1DA3" w:rsidRPr="003A1DA3" w:rsidRDefault="003A1DA3" w:rsidP="008024AB">
      <w:pPr>
        <w:pStyle w:val="a3"/>
        <w:jc w:val="both"/>
      </w:pPr>
      <w:r w:rsidRPr="003A1DA3">
        <w:t>1.</w:t>
      </w:r>
      <w:r w:rsidRPr="003A1DA3">
        <w:tab/>
        <w:t xml:space="preserve">Конструирование </w:t>
      </w:r>
    </w:p>
    <w:p w:rsidR="003A1DA3" w:rsidRPr="003A1DA3" w:rsidRDefault="003A1DA3" w:rsidP="008024AB">
      <w:pPr>
        <w:pStyle w:val="a3"/>
        <w:jc w:val="both"/>
      </w:pPr>
      <w:r w:rsidRPr="003A1DA3">
        <w:t>2.</w:t>
      </w:r>
      <w:r w:rsidRPr="003A1DA3">
        <w:tab/>
      </w:r>
      <w:proofErr w:type="spellStart"/>
      <w:r w:rsidRPr="003A1DA3">
        <w:t>Коммуникативность</w:t>
      </w:r>
      <w:proofErr w:type="spellEnd"/>
    </w:p>
    <w:p w:rsidR="003A1DA3" w:rsidRPr="003A1DA3" w:rsidRDefault="003A1DA3" w:rsidP="008024AB">
      <w:pPr>
        <w:pStyle w:val="a3"/>
        <w:jc w:val="both"/>
      </w:pPr>
      <w:r w:rsidRPr="003A1DA3">
        <w:t>3.</w:t>
      </w:r>
      <w:r w:rsidRPr="003A1DA3">
        <w:tab/>
        <w:t xml:space="preserve">Моделирование </w:t>
      </w:r>
    </w:p>
    <w:p w:rsidR="003A1DA3" w:rsidRPr="003A1DA3" w:rsidRDefault="003A1DA3" w:rsidP="008024AB">
      <w:pPr>
        <w:pStyle w:val="a3"/>
        <w:jc w:val="both"/>
      </w:pPr>
      <w:r w:rsidRPr="003A1DA3">
        <w:t>4.</w:t>
      </w:r>
      <w:r w:rsidRPr="003A1DA3">
        <w:tab/>
        <w:t>Проектирование</w:t>
      </w:r>
    </w:p>
    <w:p w:rsidR="003A1DA3" w:rsidRPr="003A1DA3" w:rsidRDefault="003A1DA3" w:rsidP="008024AB">
      <w:pPr>
        <w:pStyle w:val="a3"/>
        <w:jc w:val="both"/>
      </w:pPr>
      <w:r w:rsidRPr="003A1DA3">
        <w:t>5.</w:t>
      </w:r>
      <w:r w:rsidRPr="003A1DA3">
        <w:tab/>
        <w:t>Целеполагание</w:t>
      </w:r>
    </w:p>
    <w:p w:rsidR="003A1DA3" w:rsidRPr="003A1DA3" w:rsidRDefault="003A1DA3" w:rsidP="008024AB">
      <w:pPr>
        <w:pStyle w:val="a3"/>
        <w:jc w:val="both"/>
      </w:pPr>
      <w:r w:rsidRPr="003A1DA3">
        <w:t>6.</w:t>
      </w:r>
      <w:r w:rsidRPr="003A1DA3">
        <w:tab/>
        <w:t>Работа в группе, в команде</w:t>
      </w:r>
    </w:p>
    <w:p w:rsidR="003A1DA3" w:rsidRPr="003A1DA3" w:rsidRDefault="003A1DA3" w:rsidP="008024AB">
      <w:pPr>
        <w:pStyle w:val="a3"/>
        <w:jc w:val="both"/>
      </w:pPr>
      <w:r w:rsidRPr="003A1DA3">
        <w:t>7.</w:t>
      </w:r>
      <w:r w:rsidRPr="003A1DA3">
        <w:tab/>
        <w:t>Учебное сотрудничество</w:t>
      </w:r>
    </w:p>
    <w:p w:rsidR="003A1DA3" w:rsidRPr="003A1DA3" w:rsidRDefault="003A1DA3" w:rsidP="008024AB">
      <w:pPr>
        <w:pStyle w:val="a3"/>
        <w:jc w:val="both"/>
      </w:pPr>
      <w:r w:rsidRPr="003A1DA3">
        <w:t>8.</w:t>
      </w:r>
      <w:r w:rsidRPr="003A1DA3">
        <w:tab/>
        <w:t>Аргументация</w:t>
      </w:r>
    </w:p>
    <w:p w:rsidR="003A1DA3" w:rsidRPr="003A1DA3" w:rsidRDefault="003A1DA3" w:rsidP="008024AB">
      <w:pPr>
        <w:pStyle w:val="a3"/>
        <w:jc w:val="both"/>
      </w:pPr>
      <w:r w:rsidRPr="003A1DA3">
        <w:t>9.</w:t>
      </w:r>
      <w:r w:rsidRPr="003A1DA3">
        <w:tab/>
        <w:t>Смысловое чтение</w:t>
      </w:r>
    </w:p>
    <w:p w:rsidR="003A1DA3" w:rsidRPr="003A1DA3" w:rsidRDefault="003A1DA3" w:rsidP="008024AB">
      <w:pPr>
        <w:pStyle w:val="a3"/>
        <w:jc w:val="both"/>
      </w:pPr>
      <w:r w:rsidRPr="003A1DA3">
        <w:lastRenderedPageBreak/>
        <w:t>10.</w:t>
      </w:r>
      <w:r w:rsidRPr="003A1DA3">
        <w:tab/>
        <w:t>Быстро принимать решения</w:t>
      </w:r>
    </w:p>
    <w:p w:rsidR="003A1DA3" w:rsidRPr="003A1DA3" w:rsidRDefault="003A1DA3" w:rsidP="008024AB">
      <w:pPr>
        <w:pStyle w:val="a3"/>
        <w:jc w:val="both"/>
      </w:pPr>
      <w:r w:rsidRPr="003A1DA3">
        <w:t>11.</w:t>
      </w:r>
      <w:r w:rsidRPr="003A1DA3">
        <w:tab/>
        <w:t>Структурирование собственного времени</w:t>
      </w:r>
    </w:p>
    <w:p w:rsidR="003A1DA3" w:rsidRPr="003A1DA3" w:rsidRDefault="003A1DA3" w:rsidP="008024AB">
      <w:pPr>
        <w:pStyle w:val="a3"/>
        <w:jc w:val="both"/>
      </w:pPr>
      <w:r w:rsidRPr="003A1DA3">
        <w:t>12.</w:t>
      </w:r>
      <w:r w:rsidRPr="003A1DA3">
        <w:tab/>
        <w:t>Умение договариваться, организовывать коммуникацию в соответствии с собственными целями</w:t>
      </w:r>
    </w:p>
    <w:p w:rsidR="003A1DA3" w:rsidRPr="003A1DA3" w:rsidRDefault="003A1DA3" w:rsidP="008024AB">
      <w:pPr>
        <w:pStyle w:val="a3"/>
        <w:jc w:val="both"/>
      </w:pPr>
      <w:r w:rsidRPr="003A1DA3">
        <w:t>13.</w:t>
      </w:r>
      <w:r w:rsidRPr="003A1DA3">
        <w:tab/>
        <w:t>Конструировать системы знаний</w:t>
      </w:r>
    </w:p>
    <w:p w:rsidR="003A1DA3" w:rsidRPr="003A1DA3" w:rsidRDefault="003A1DA3" w:rsidP="008024AB">
      <w:pPr>
        <w:pStyle w:val="a3"/>
        <w:jc w:val="both"/>
      </w:pPr>
      <w:r w:rsidRPr="003A1DA3">
        <w:t>14.</w:t>
      </w:r>
      <w:r w:rsidRPr="003A1DA3">
        <w:tab/>
        <w:t>Преобразовывать информацию в соответствии с задачами образовательной профессиональной деятельности и повседневной жизни</w:t>
      </w:r>
    </w:p>
    <w:p w:rsidR="003A1DA3" w:rsidRPr="003A1DA3" w:rsidRDefault="003A1DA3" w:rsidP="008024AB">
      <w:pPr>
        <w:pStyle w:val="a3"/>
        <w:jc w:val="both"/>
      </w:pPr>
      <w:r w:rsidRPr="003A1DA3">
        <w:t>15.</w:t>
      </w:r>
      <w:r w:rsidRPr="003A1DA3">
        <w:tab/>
        <w:t xml:space="preserve">Умение писать </w:t>
      </w:r>
      <w:proofErr w:type="spellStart"/>
      <w:r w:rsidRPr="003A1DA3">
        <w:t>эссэ</w:t>
      </w:r>
      <w:proofErr w:type="spellEnd"/>
    </w:p>
    <w:p w:rsidR="003A1DA3" w:rsidRDefault="003A1DA3" w:rsidP="008024AB">
      <w:pPr>
        <w:pStyle w:val="a3"/>
        <w:jc w:val="both"/>
      </w:pPr>
      <w:r w:rsidRPr="003A1DA3">
        <w:t>16.</w:t>
      </w:r>
      <w:r w:rsidRPr="003A1DA3">
        <w:tab/>
        <w:t>Умение свободно излагать мысли на заданную тему в течение 5 минут</w:t>
      </w:r>
    </w:p>
    <w:p w:rsidR="003A1DA3" w:rsidRDefault="003A1DA3" w:rsidP="008024AB">
      <w:pPr>
        <w:pStyle w:val="a3"/>
        <w:jc w:val="both"/>
      </w:pPr>
    </w:p>
    <w:p w:rsidR="003A1DA3" w:rsidRPr="008024AB" w:rsidRDefault="003A1DA3" w:rsidP="008024AB">
      <w:pPr>
        <w:pStyle w:val="a3"/>
        <w:jc w:val="both"/>
        <w:rPr>
          <w:b/>
        </w:rPr>
      </w:pPr>
      <w:r w:rsidRPr="008024AB">
        <w:rPr>
          <w:b/>
        </w:rPr>
        <w:t>Литература.</w:t>
      </w:r>
    </w:p>
    <w:p w:rsidR="003A1DA3" w:rsidRDefault="003A1DA3" w:rsidP="008024AB">
      <w:pPr>
        <w:pStyle w:val="a3"/>
        <w:jc w:val="both"/>
      </w:pPr>
      <w:r>
        <w:t xml:space="preserve">1.Мониторинг </w:t>
      </w:r>
      <w:proofErr w:type="spellStart"/>
      <w:r>
        <w:t>метапредметных</w:t>
      </w:r>
      <w:proofErr w:type="spellEnd"/>
      <w:r>
        <w:t xml:space="preserve"> результатов в основной школе. Часть 1. Под редакцией В.Р. </w:t>
      </w:r>
      <w:proofErr w:type="spellStart"/>
      <w:r>
        <w:t>Имакаева</w:t>
      </w:r>
      <w:proofErr w:type="spellEnd"/>
      <w:r>
        <w:t>. Пермь, 2013.</w:t>
      </w:r>
    </w:p>
    <w:p w:rsidR="008024AB" w:rsidRDefault="003A1DA3" w:rsidP="008024AB">
      <w:pPr>
        <w:pStyle w:val="a3"/>
        <w:jc w:val="both"/>
      </w:pPr>
      <w:r>
        <w:t>2.</w:t>
      </w:r>
      <w:r w:rsidR="008024AB" w:rsidRPr="008024AB">
        <w:t xml:space="preserve"> </w:t>
      </w:r>
      <w:proofErr w:type="spellStart"/>
      <w:r w:rsidR="008024AB" w:rsidRPr="008024AB">
        <w:t>Беркутова</w:t>
      </w:r>
      <w:proofErr w:type="spellEnd"/>
      <w:r w:rsidR="008024AB" w:rsidRPr="008024AB">
        <w:t xml:space="preserve"> Т. В., </w:t>
      </w:r>
      <w:proofErr w:type="spellStart"/>
      <w:r w:rsidR="008024AB" w:rsidRPr="008024AB">
        <w:t>Бывальцева</w:t>
      </w:r>
      <w:proofErr w:type="spellEnd"/>
      <w:r w:rsidR="008024AB" w:rsidRPr="008024AB">
        <w:t xml:space="preserve"> Л. В., Ермакова Т.В., Маркова Е. В., </w:t>
      </w:r>
      <w:proofErr w:type="spellStart"/>
      <w:r w:rsidR="008024AB" w:rsidRPr="008024AB">
        <w:t>Угринова</w:t>
      </w:r>
      <w:proofErr w:type="spellEnd"/>
      <w:r w:rsidR="008024AB" w:rsidRPr="008024AB">
        <w:t xml:space="preserve"> Н. А.</w:t>
      </w:r>
      <w:r w:rsidR="008024AB">
        <w:t xml:space="preserve"> Оценка умения пятиклассника выстраивать карту своих интересов. Чайковский, 2014. </w:t>
      </w:r>
    </w:p>
    <w:p w:rsidR="008024AB" w:rsidRDefault="008024AB" w:rsidP="008024AB">
      <w:pPr>
        <w:pStyle w:val="a3"/>
      </w:pPr>
    </w:p>
    <w:p w:rsidR="008024AB" w:rsidRDefault="008024AB" w:rsidP="008024AB">
      <w:pPr>
        <w:pStyle w:val="a3"/>
      </w:pPr>
    </w:p>
    <w:p w:rsidR="003A1DA3" w:rsidRPr="003A1DA3" w:rsidRDefault="003A1DA3" w:rsidP="008024AB">
      <w:pPr>
        <w:pStyle w:val="a3"/>
      </w:pPr>
    </w:p>
    <w:sectPr w:rsidR="003A1DA3" w:rsidRPr="003A1DA3" w:rsidSect="008C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F82"/>
    <w:multiLevelType w:val="hybridMultilevel"/>
    <w:tmpl w:val="1CF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712"/>
    <w:multiLevelType w:val="hybridMultilevel"/>
    <w:tmpl w:val="5AF4D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D7481"/>
    <w:multiLevelType w:val="hybridMultilevel"/>
    <w:tmpl w:val="1CF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7D98"/>
    <w:multiLevelType w:val="hybridMultilevel"/>
    <w:tmpl w:val="6C521BA6"/>
    <w:lvl w:ilvl="0" w:tplc="AD3EC8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D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EE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BC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01D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E32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2A3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CA9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E1617"/>
    <w:multiLevelType w:val="hybridMultilevel"/>
    <w:tmpl w:val="55947D8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C5521B2"/>
    <w:multiLevelType w:val="hybridMultilevel"/>
    <w:tmpl w:val="A6D2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93316"/>
    <w:multiLevelType w:val="hybridMultilevel"/>
    <w:tmpl w:val="FE1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16D19"/>
    <w:multiLevelType w:val="hybridMultilevel"/>
    <w:tmpl w:val="1CF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F2E68"/>
    <w:multiLevelType w:val="hybridMultilevel"/>
    <w:tmpl w:val="1CF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86F2E"/>
    <w:multiLevelType w:val="hybridMultilevel"/>
    <w:tmpl w:val="32D0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B19C6"/>
    <w:multiLevelType w:val="hybridMultilevel"/>
    <w:tmpl w:val="8B6880D2"/>
    <w:lvl w:ilvl="0" w:tplc="63AE62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E8B"/>
    <w:rsid w:val="00000853"/>
    <w:rsid w:val="00045FF0"/>
    <w:rsid w:val="001E33BD"/>
    <w:rsid w:val="00272CAC"/>
    <w:rsid w:val="002739B6"/>
    <w:rsid w:val="00304E8B"/>
    <w:rsid w:val="00345E3C"/>
    <w:rsid w:val="003A1DA3"/>
    <w:rsid w:val="00400206"/>
    <w:rsid w:val="00472DB6"/>
    <w:rsid w:val="004E4F4A"/>
    <w:rsid w:val="00672289"/>
    <w:rsid w:val="006C1788"/>
    <w:rsid w:val="006F1524"/>
    <w:rsid w:val="007E6191"/>
    <w:rsid w:val="008024AB"/>
    <w:rsid w:val="00840C52"/>
    <w:rsid w:val="00877A2B"/>
    <w:rsid w:val="008C79F1"/>
    <w:rsid w:val="00954730"/>
    <w:rsid w:val="00A734E5"/>
    <w:rsid w:val="00A91D62"/>
    <w:rsid w:val="00B66BA6"/>
    <w:rsid w:val="00C1193C"/>
    <w:rsid w:val="00C90001"/>
    <w:rsid w:val="00DA5D6E"/>
    <w:rsid w:val="00DF3306"/>
    <w:rsid w:val="00EF709E"/>
    <w:rsid w:val="00F25E11"/>
    <w:rsid w:val="00F52F7B"/>
    <w:rsid w:val="00F64C42"/>
    <w:rsid w:val="00F739D3"/>
    <w:rsid w:val="00FB515C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E8B"/>
    <w:pPr>
      <w:spacing w:after="0" w:line="240" w:lineRule="auto"/>
    </w:pPr>
  </w:style>
  <w:style w:type="paragraph" w:styleId="a4">
    <w:name w:val="Normal (Web)"/>
    <w:basedOn w:val="a"/>
    <w:rsid w:val="00304E8B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40C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0C52"/>
    <w:pPr>
      <w:jc w:val="center"/>
    </w:pPr>
    <w:rPr>
      <w:color w:val="000000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0C5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C5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E3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E33BD"/>
    <w:pPr>
      <w:spacing w:line="360" w:lineRule="auto"/>
      <w:ind w:left="720"/>
      <w:contextualSpacing/>
      <w:jc w:val="center"/>
    </w:pPr>
    <w:rPr>
      <w:rFonts w:eastAsiaTheme="minorEastAsia"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Пьянкова</dc:creator>
  <cp:keywords/>
  <dc:description/>
  <cp:lastModifiedBy>Светик</cp:lastModifiedBy>
  <cp:revision>20</cp:revision>
  <dcterms:created xsi:type="dcterms:W3CDTF">2014-09-25T05:10:00Z</dcterms:created>
  <dcterms:modified xsi:type="dcterms:W3CDTF">2014-12-11T17:55:00Z</dcterms:modified>
</cp:coreProperties>
</file>